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DC4D5" w14:textId="21466BEB" w:rsidR="00573E98" w:rsidRPr="006630C3" w:rsidRDefault="00967B55" w:rsidP="00932E2A">
      <w:pPr>
        <w:spacing w:line="360" w:lineRule="auto"/>
        <w:ind w:left="720"/>
        <w:jc w:val="center"/>
        <w:rPr>
          <w:rFonts w:ascii="Times New Roman" w:hAnsi="Times New Roman" w:cs="Times New Roman"/>
          <w:b/>
        </w:rPr>
      </w:pPr>
      <w:r>
        <w:rPr>
          <w:rFonts w:ascii="Times New Roman" w:hAnsi="Times New Roman" w:cs="Times New Roman"/>
          <w:b/>
        </w:rPr>
        <w:t>Sexual Dysfunction and its Association with</w:t>
      </w:r>
      <w:r w:rsidRPr="00595EE7">
        <w:rPr>
          <w:rFonts w:ascii="Times New Roman" w:hAnsi="Times New Roman" w:cs="Times New Roman"/>
          <w:b/>
          <w:iCs/>
        </w:rPr>
        <w:t xml:space="preserve"> </w:t>
      </w:r>
      <w:r w:rsidR="00FB5841">
        <w:rPr>
          <w:rFonts w:ascii="Times New Roman" w:hAnsi="Times New Roman" w:cs="Times New Roman"/>
          <w:b/>
          <w:iCs/>
        </w:rPr>
        <w:t>Marital</w:t>
      </w:r>
      <w:r w:rsidR="00573E98" w:rsidRPr="00595EE7">
        <w:rPr>
          <w:rFonts w:ascii="Times New Roman" w:hAnsi="Times New Roman" w:cs="Times New Roman"/>
          <w:b/>
          <w:iCs/>
        </w:rPr>
        <w:t xml:space="preserve"> </w:t>
      </w:r>
      <w:r w:rsidR="00595EE7" w:rsidRPr="00595EE7">
        <w:rPr>
          <w:rFonts w:ascii="Times New Roman" w:hAnsi="Times New Roman" w:cs="Times New Roman"/>
          <w:b/>
          <w:iCs/>
        </w:rPr>
        <w:t>Relationship</w:t>
      </w:r>
      <w:r w:rsidR="00595EE7">
        <w:rPr>
          <w:rFonts w:ascii="Times New Roman" w:hAnsi="Times New Roman" w:cs="Times New Roman"/>
          <w:b/>
        </w:rPr>
        <w:t xml:space="preserve"> among Women with </w:t>
      </w:r>
      <w:r w:rsidR="00D35DFD">
        <w:rPr>
          <w:rFonts w:ascii="Times New Roman" w:hAnsi="Times New Roman" w:cs="Times New Roman"/>
          <w:b/>
        </w:rPr>
        <w:t>G</w:t>
      </w:r>
      <w:r w:rsidR="00D35DFD" w:rsidRPr="00D35DFD">
        <w:rPr>
          <w:rFonts w:ascii="Times New Roman" w:hAnsi="Times New Roman" w:cs="Times New Roman"/>
          <w:b/>
        </w:rPr>
        <w:t>ynaecological</w:t>
      </w:r>
      <w:r w:rsidR="00595EE7">
        <w:rPr>
          <w:rFonts w:ascii="Times New Roman" w:hAnsi="Times New Roman" w:cs="Times New Roman"/>
          <w:b/>
        </w:rPr>
        <w:t xml:space="preserve"> Problems </w:t>
      </w:r>
      <w:r w:rsidR="00573E98" w:rsidRPr="006630C3">
        <w:rPr>
          <w:rFonts w:ascii="Times New Roman" w:hAnsi="Times New Roman" w:cs="Times New Roman"/>
          <w:b/>
        </w:rPr>
        <w:t xml:space="preserve"> </w:t>
      </w:r>
    </w:p>
    <w:p w14:paraId="5BAA30C7" w14:textId="77777777" w:rsidR="00D328CF" w:rsidRDefault="00D328CF" w:rsidP="00D328CF">
      <w:pPr>
        <w:jc w:val="center"/>
        <w:rPr>
          <w:rFonts w:ascii="Times New Roman" w:hAnsi="Times New Roman" w:cs="Times New Roman"/>
        </w:rPr>
      </w:pPr>
    </w:p>
    <w:p w14:paraId="27C75284" w14:textId="172E0608" w:rsidR="00D328CF" w:rsidRPr="006630C3" w:rsidRDefault="00D328CF" w:rsidP="00D328CF">
      <w:pPr>
        <w:jc w:val="center"/>
        <w:rPr>
          <w:rFonts w:ascii="Times New Roman" w:hAnsi="Times New Roman" w:cs="Times New Roman"/>
        </w:rPr>
      </w:pPr>
      <w:r w:rsidRPr="006630C3">
        <w:rPr>
          <w:rFonts w:ascii="Times New Roman" w:hAnsi="Times New Roman" w:cs="Times New Roman"/>
        </w:rPr>
        <w:t>Nunung Nurhayati</w:t>
      </w:r>
      <w:r>
        <w:rPr>
          <w:rFonts w:ascii="Times New Roman" w:hAnsi="Times New Roman" w:cs="Times New Roman"/>
        </w:rPr>
        <w:t>, Utami Nur Ulsiyah, Suci Noor, Dewi Marfuah, Linlin Lindayani</w:t>
      </w:r>
    </w:p>
    <w:p w14:paraId="0CC9D947" w14:textId="77777777" w:rsidR="00D328CF" w:rsidRDefault="00D328CF" w:rsidP="00D328CF">
      <w:pPr>
        <w:jc w:val="center"/>
        <w:rPr>
          <w:rFonts w:ascii="Times New Roman" w:hAnsi="Times New Roman" w:cs="Times New Roman"/>
        </w:rPr>
      </w:pPr>
    </w:p>
    <w:p w14:paraId="24B562BA" w14:textId="21C1398F" w:rsidR="00D328CF" w:rsidRPr="006630C3" w:rsidRDefault="00D328CF" w:rsidP="00D328CF">
      <w:pPr>
        <w:jc w:val="center"/>
        <w:rPr>
          <w:rFonts w:ascii="Times New Roman" w:hAnsi="Times New Roman" w:cs="Times New Roman"/>
        </w:rPr>
      </w:pPr>
      <w:r w:rsidRPr="006630C3">
        <w:rPr>
          <w:rFonts w:ascii="Times New Roman" w:hAnsi="Times New Roman" w:cs="Times New Roman"/>
        </w:rPr>
        <w:t>Sekolah Tinggi Ilmu Keperawatan PPNI Jawa Barat</w:t>
      </w:r>
    </w:p>
    <w:p w14:paraId="5E63194D" w14:textId="77777777" w:rsidR="00D328CF" w:rsidRDefault="00D328CF" w:rsidP="00D328CF">
      <w:pPr>
        <w:widowControl w:val="0"/>
        <w:autoSpaceDE w:val="0"/>
        <w:autoSpaceDN w:val="0"/>
        <w:adjustRightInd w:val="0"/>
        <w:spacing w:line="360" w:lineRule="auto"/>
        <w:jc w:val="center"/>
        <w:rPr>
          <w:rFonts w:ascii="Times New Roman" w:hAnsi="Times New Roman" w:cs="Times New Roman"/>
          <w:color w:val="000000"/>
        </w:rPr>
      </w:pPr>
    </w:p>
    <w:p w14:paraId="472CEE5D" w14:textId="36A1205B" w:rsidR="00D328CF" w:rsidRDefault="00D328CF" w:rsidP="00D328CF">
      <w:pPr>
        <w:widowControl w:val="0"/>
        <w:autoSpaceDE w:val="0"/>
        <w:autoSpaceDN w:val="0"/>
        <w:adjustRightInd w:val="0"/>
        <w:spacing w:line="360" w:lineRule="auto"/>
        <w:jc w:val="center"/>
        <w:rPr>
          <w:rFonts w:ascii="Times New Roman" w:hAnsi="Times New Roman" w:cs="Times New Roman"/>
          <w:color w:val="000000"/>
        </w:rPr>
      </w:pPr>
      <w:r>
        <w:rPr>
          <w:rFonts w:ascii="Times New Roman" w:hAnsi="Times New Roman" w:cs="Times New Roman"/>
          <w:color w:val="000000"/>
        </w:rPr>
        <w:t>Corresponding e-</w:t>
      </w:r>
      <w:r w:rsidRPr="00CE22A5">
        <w:rPr>
          <w:rFonts w:ascii="Times New Roman" w:hAnsi="Times New Roman" w:cs="Times New Roman"/>
          <w:color w:val="000000"/>
        </w:rPr>
        <w:t>mail:</w:t>
      </w:r>
      <w:r w:rsidRPr="00D328CF">
        <w:rPr>
          <w:rFonts w:ascii="Times New Roman" w:hAnsi="Times New Roman" w:cs="Times New Roman"/>
          <w:color w:val="000000" w:themeColor="text1"/>
        </w:rPr>
        <w:t xml:space="preserve"> </w:t>
      </w:r>
      <w:hyperlink r:id="rId8" w:history="1">
        <w:r w:rsidRPr="00D328CF">
          <w:rPr>
            <w:rStyle w:val="Hyperlink"/>
            <w:rFonts w:ascii="Times New Roman" w:hAnsi="Times New Roman" w:cs="Times New Roman"/>
            <w:color w:val="000000" w:themeColor="text1"/>
            <w:u w:val="none"/>
          </w:rPr>
          <w:t>Linlinlindayani@gmail.com</w:t>
        </w:r>
      </w:hyperlink>
    </w:p>
    <w:p w14:paraId="7C008ADC" w14:textId="388A9D91" w:rsidR="0083636A" w:rsidRDefault="0083636A" w:rsidP="00932E2A">
      <w:pPr>
        <w:spacing w:line="360" w:lineRule="auto"/>
        <w:rPr>
          <w:rFonts w:ascii="Times New Roman" w:hAnsi="Times New Roman" w:cs="Times New Roman"/>
          <w:b/>
          <w:sz w:val="32"/>
        </w:rPr>
      </w:pPr>
    </w:p>
    <w:p w14:paraId="2D4845D8" w14:textId="77777777" w:rsidR="00932E2A" w:rsidRPr="00E86701" w:rsidRDefault="00932E2A" w:rsidP="00932E2A">
      <w:pPr>
        <w:tabs>
          <w:tab w:val="left" w:pos="851"/>
        </w:tabs>
        <w:spacing w:line="360" w:lineRule="auto"/>
        <w:jc w:val="center"/>
        <w:rPr>
          <w:rFonts w:ascii="Times New Roman" w:hAnsi="Times New Roman" w:cs="Times New Roman"/>
          <w:b/>
        </w:rPr>
      </w:pPr>
      <w:r w:rsidRPr="00E86701">
        <w:rPr>
          <w:rFonts w:ascii="Times New Roman" w:hAnsi="Times New Roman" w:cs="Times New Roman"/>
          <w:b/>
        </w:rPr>
        <w:t>Abstract</w:t>
      </w:r>
    </w:p>
    <w:p w14:paraId="48AC32D4" w14:textId="24851917" w:rsidR="00932E2A" w:rsidRPr="00E86701" w:rsidRDefault="00932E2A" w:rsidP="00932E2A">
      <w:pPr>
        <w:tabs>
          <w:tab w:val="left" w:pos="851"/>
        </w:tabs>
        <w:spacing w:line="360" w:lineRule="auto"/>
        <w:jc w:val="both"/>
        <w:rPr>
          <w:rFonts w:ascii="Times New Roman" w:hAnsi="Times New Roman" w:cs="Times New Roman"/>
          <w:bCs/>
        </w:rPr>
      </w:pPr>
      <w:r w:rsidRPr="00D35DFD">
        <w:rPr>
          <w:rFonts w:ascii="Times New Roman" w:hAnsi="Times New Roman" w:cs="Times New Roman"/>
          <w:bCs/>
        </w:rPr>
        <w:t>Women with gynaecological problems are at high risk of having sexual dysfunction</w:t>
      </w:r>
      <w:r>
        <w:rPr>
          <w:rFonts w:ascii="Times New Roman" w:hAnsi="Times New Roman" w:cs="Times New Roman"/>
          <w:bCs/>
        </w:rPr>
        <w:t xml:space="preserve"> that could affect the marital relationship and sexual satisfaction. T</w:t>
      </w:r>
      <w:r w:rsidRPr="00E86701">
        <w:rPr>
          <w:rFonts w:ascii="Times New Roman" w:hAnsi="Times New Roman" w:cs="Times New Roman"/>
          <w:bCs/>
        </w:rPr>
        <w:t xml:space="preserve">he purpose of this study is to determine the relationship between sexual dysfunction </w:t>
      </w:r>
      <w:r>
        <w:rPr>
          <w:rFonts w:ascii="Times New Roman" w:hAnsi="Times New Roman" w:cs="Times New Roman"/>
          <w:bCs/>
        </w:rPr>
        <w:t>and marital</w:t>
      </w:r>
      <w:r w:rsidRPr="00E86701">
        <w:rPr>
          <w:rFonts w:ascii="Times New Roman" w:hAnsi="Times New Roman" w:cs="Times New Roman"/>
          <w:bCs/>
        </w:rPr>
        <w:t xml:space="preserve"> relationship in women with gynaecological problems</w:t>
      </w:r>
      <w:r>
        <w:rPr>
          <w:rFonts w:ascii="Times New Roman" w:hAnsi="Times New Roman" w:cs="Times New Roman"/>
          <w:bCs/>
        </w:rPr>
        <w:t xml:space="preserve">. </w:t>
      </w:r>
      <w:r w:rsidRPr="00E86701">
        <w:rPr>
          <w:rFonts w:ascii="Times New Roman" w:hAnsi="Times New Roman" w:cs="Times New Roman"/>
          <w:bCs/>
        </w:rPr>
        <w:t>This study was conducted using a cross-sectional study. The sample were women with gynaecological problem</w:t>
      </w:r>
      <w:r>
        <w:rPr>
          <w:rFonts w:ascii="Times New Roman" w:hAnsi="Times New Roman" w:cs="Times New Roman"/>
          <w:bCs/>
        </w:rPr>
        <w:t xml:space="preserve">s, aged above 18 years old, </w:t>
      </w:r>
      <w:r w:rsidRPr="00E86701">
        <w:rPr>
          <w:rFonts w:ascii="Times New Roman" w:hAnsi="Times New Roman" w:cs="Times New Roman"/>
          <w:bCs/>
        </w:rPr>
        <w:t>married, able to communicate well. Patients with mental disorders were excluded</w:t>
      </w:r>
      <w:r>
        <w:rPr>
          <w:rFonts w:ascii="Times New Roman" w:hAnsi="Times New Roman" w:cs="Times New Roman"/>
          <w:bCs/>
        </w:rPr>
        <w:t xml:space="preserve"> from this study</w:t>
      </w:r>
      <w:r w:rsidRPr="00E86701">
        <w:rPr>
          <w:rFonts w:ascii="Times New Roman" w:hAnsi="Times New Roman" w:cs="Times New Roman"/>
          <w:bCs/>
        </w:rPr>
        <w:t xml:space="preserve">. </w:t>
      </w:r>
      <w:r>
        <w:rPr>
          <w:rFonts w:ascii="Times New Roman" w:hAnsi="Times New Roman" w:cs="Times New Roman"/>
          <w:bCs/>
        </w:rPr>
        <w:t>A</w:t>
      </w:r>
      <w:r w:rsidRPr="00E86701">
        <w:rPr>
          <w:rFonts w:ascii="Times New Roman" w:hAnsi="Times New Roman" w:cs="Times New Roman"/>
          <w:bCs/>
        </w:rPr>
        <w:t xml:space="preserve"> convenience sampling</w:t>
      </w:r>
      <w:r>
        <w:rPr>
          <w:rFonts w:ascii="Times New Roman" w:hAnsi="Times New Roman" w:cs="Times New Roman"/>
          <w:bCs/>
        </w:rPr>
        <w:t xml:space="preserve"> was used to select participants</w:t>
      </w:r>
      <w:r w:rsidRPr="00E86701">
        <w:rPr>
          <w:rFonts w:ascii="Times New Roman" w:hAnsi="Times New Roman" w:cs="Times New Roman"/>
          <w:bCs/>
        </w:rPr>
        <w:t xml:space="preserve">. </w:t>
      </w:r>
      <w:r>
        <w:rPr>
          <w:rFonts w:ascii="Times New Roman" w:hAnsi="Times New Roman" w:cs="Times New Roman"/>
          <w:bCs/>
        </w:rPr>
        <w:t>Marital relationship was measure using a validate instrument, namely</w:t>
      </w:r>
      <w:r w:rsidRPr="00E86701">
        <w:rPr>
          <w:rFonts w:ascii="Times New Roman" w:hAnsi="Times New Roman" w:cs="Times New Roman"/>
          <w:bCs/>
        </w:rPr>
        <w:t xml:space="preserve"> Revised Dyadic Adjustment Scale (RDAS) </w:t>
      </w:r>
      <w:r>
        <w:rPr>
          <w:rFonts w:ascii="Times New Roman" w:hAnsi="Times New Roman" w:cs="Times New Roman"/>
          <w:bCs/>
        </w:rPr>
        <w:t xml:space="preserve">and </w:t>
      </w:r>
      <w:r w:rsidRPr="00E86701">
        <w:rPr>
          <w:rFonts w:ascii="Times New Roman" w:hAnsi="Times New Roman" w:cs="Times New Roman"/>
          <w:bCs/>
        </w:rPr>
        <w:t xml:space="preserve"> the Female Sexual Function Index (FSFI).</w:t>
      </w:r>
      <w:r>
        <w:rPr>
          <w:rFonts w:ascii="Times New Roman" w:hAnsi="Times New Roman" w:cs="Times New Roman"/>
          <w:bCs/>
        </w:rPr>
        <w:t xml:space="preserve"> A total of 82 women with</w:t>
      </w:r>
      <w:r w:rsidRPr="00D35DFD">
        <w:rPr>
          <w:rFonts w:ascii="Times New Roman" w:hAnsi="Times New Roman" w:cs="Times New Roman"/>
          <w:bCs/>
        </w:rPr>
        <w:t xml:space="preserve"> </w:t>
      </w:r>
      <w:r w:rsidRPr="00E86701">
        <w:rPr>
          <w:rFonts w:ascii="Times New Roman" w:hAnsi="Times New Roman" w:cs="Times New Roman"/>
          <w:bCs/>
        </w:rPr>
        <w:t xml:space="preserve">gynaecological problems </w:t>
      </w:r>
      <w:r>
        <w:rPr>
          <w:rFonts w:ascii="Times New Roman" w:hAnsi="Times New Roman" w:cs="Times New Roman"/>
          <w:bCs/>
        </w:rPr>
        <w:t>joined in our study. T</w:t>
      </w:r>
      <w:r w:rsidRPr="00E86701">
        <w:rPr>
          <w:rFonts w:ascii="Times New Roman" w:hAnsi="Times New Roman" w:cs="Times New Roman"/>
          <w:bCs/>
        </w:rPr>
        <w:t>he majority of respondents experienced sexual dysfunction (90.2%)</w:t>
      </w:r>
      <w:r>
        <w:rPr>
          <w:rFonts w:ascii="Times New Roman" w:hAnsi="Times New Roman" w:cs="Times New Roman"/>
          <w:bCs/>
        </w:rPr>
        <w:t xml:space="preserve"> and m</w:t>
      </w:r>
      <w:r w:rsidRPr="00E86701">
        <w:rPr>
          <w:rFonts w:ascii="Times New Roman" w:hAnsi="Times New Roman" w:cs="Times New Roman"/>
          <w:bCs/>
        </w:rPr>
        <w:t xml:space="preserve">ore than half of respondents experienced distress in </w:t>
      </w:r>
      <w:r>
        <w:rPr>
          <w:rFonts w:ascii="Times New Roman" w:hAnsi="Times New Roman" w:cs="Times New Roman"/>
          <w:bCs/>
        </w:rPr>
        <w:t xml:space="preserve"> marital</w:t>
      </w:r>
      <w:r w:rsidRPr="00E86701">
        <w:rPr>
          <w:rFonts w:ascii="Times New Roman" w:hAnsi="Times New Roman" w:cs="Times New Roman"/>
          <w:bCs/>
        </w:rPr>
        <w:t xml:space="preserve"> relationships (52.4%)</w:t>
      </w:r>
      <w:r>
        <w:rPr>
          <w:rFonts w:ascii="Times New Roman" w:hAnsi="Times New Roman" w:cs="Times New Roman"/>
          <w:bCs/>
        </w:rPr>
        <w:t xml:space="preserve">. </w:t>
      </w:r>
      <w:r w:rsidRPr="00E86701">
        <w:rPr>
          <w:rFonts w:ascii="Times New Roman" w:hAnsi="Times New Roman" w:cs="Times New Roman"/>
          <w:bCs/>
        </w:rPr>
        <w:t xml:space="preserve">There was a relationship between sexual dysfunction with </w:t>
      </w:r>
      <w:r>
        <w:rPr>
          <w:rFonts w:ascii="Times New Roman" w:hAnsi="Times New Roman" w:cs="Times New Roman"/>
          <w:bCs/>
        </w:rPr>
        <w:t>marital</w:t>
      </w:r>
      <w:r w:rsidRPr="00E86701">
        <w:rPr>
          <w:rFonts w:ascii="Times New Roman" w:hAnsi="Times New Roman" w:cs="Times New Roman"/>
          <w:bCs/>
        </w:rPr>
        <w:t xml:space="preserve"> relationship among women with gynaecological problems (p-value &lt; 0.005) and coefficient correlation was 0.326. </w:t>
      </w:r>
      <w:r>
        <w:rPr>
          <w:rFonts w:ascii="Times New Roman" w:hAnsi="Times New Roman" w:cs="Times New Roman"/>
          <w:bCs/>
        </w:rPr>
        <w:t>S</w:t>
      </w:r>
      <w:r w:rsidRPr="00E86701">
        <w:rPr>
          <w:rFonts w:ascii="Times New Roman" w:hAnsi="Times New Roman" w:cs="Times New Roman"/>
          <w:bCs/>
        </w:rPr>
        <w:t>exual dysfunction</w:t>
      </w:r>
      <w:r>
        <w:rPr>
          <w:rFonts w:ascii="Times New Roman" w:hAnsi="Times New Roman" w:cs="Times New Roman"/>
          <w:bCs/>
        </w:rPr>
        <w:t xml:space="preserve"> may affect</w:t>
      </w:r>
      <w:r w:rsidRPr="00E86701">
        <w:rPr>
          <w:rFonts w:ascii="Times New Roman" w:hAnsi="Times New Roman" w:cs="Times New Roman"/>
          <w:bCs/>
        </w:rPr>
        <w:t xml:space="preserve"> </w:t>
      </w:r>
      <w:r>
        <w:rPr>
          <w:rFonts w:ascii="Times New Roman" w:hAnsi="Times New Roman" w:cs="Times New Roman"/>
          <w:bCs/>
        </w:rPr>
        <w:t xml:space="preserve">marital </w:t>
      </w:r>
      <w:r w:rsidRPr="00E86701">
        <w:rPr>
          <w:rFonts w:ascii="Times New Roman" w:hAnsi="Times New Roman" w:cs="Times New Roman"/>
          <w:bCs/>
        </w:rPr>
        <w:t xml:space="preserve">relationship in women gynaecological problems. Healthcare </w:t>
      </w:r>
      <w:r>
        <w:rPr>
          <w:rFonts w:ascii="Times New Roman" w:hAnsi="Times New Roman" w:cs="Times New Roman"/>
          <w:bCs/>
        </w:rPr>
        <w:t>profesionals</w:t>
      </w:r>
      <w:r w:rsidRPr="00E86701">
        <w:rPr>
          <w:rFonts w:ascii="Times New Roman" w:hAnsi="Times New Roman" w:cs="Times New Roman"/>
          <w:bCs/>
        </w:rPr>
        <w:t xml:space="preserve"> need to pay more attention </w:t>
      </w:r>
      <w:r>
        <w:rPr>
          <w:rFonts w:ascii="Times New Roman" w:hAnsi="Times New Roman" w:cs="Times New Roman"/>
          <w:bCs/>
        </w:rPr>
        <w:t>to these issues and</w:t>
      </w:r>
      <w:r w:rsidRPr="00E86701">
        <w:rPr>
          <w:rFonts w:ascii="Times New Roman" w:hAnsi="Times New Roman" w:cs="Times New Roman"/>
          <w:bCs/>
        </w:rPr>
        <w:t xml:space="preserve"> provid</w:t>
      </w:r>
      <w:r>
        <w:rPr>
          <w:rFonts w:ascii="Times New Roman" w:hAnsi="Times New Roman" w:cs="Times New Roman"/>
          <w:bCs/>
        </w:rPr>
        <w:t>e appropiate intervention</w:t>
      </w:r>
      <w:r w:rsidRPr="00E86701">
        <w:rPr>
          <w:rFonts w:ascii="Times New Roman" w:hAnsi="Times New Roman" w:cs="Times New Roman"/>
          <w:bCs/>
        </w:rPr>
        <w:t xml:space="preserve">. Future studies exploring others covariate </w:t>
      </w:r>
      <w:r>
        <w:rPr>
          <w:rFonts w:ascii="Times New Roman" w:hAnsi="Times New Roman" w:cs="Times New Roman"/>
          <w:bCs/>
        </w:rPr>
        <w:t>can</w:t>
      </w:r>
      <w:r w:rsidRPr="00E86701">
        <w:rPr>
          <w:rFonts w:ascii="Times New Roman" w:hAnsi="Times New Roman" w:cs="Times New Roman"/>
          <w:bCs/>
        </w:rPr>
        <w:t xml:space="preserve"> help to enhance the knowledge of this issues </w:t>
      </w:r>
      <w:r>
        <w:rPr>
          <w:rFonts w:ascii="Times New Roman" w:hAnsi="Times New Roman" w:cs="Times New Roman"/>
          <w:bCs/>
        </w:rPr>
        <w:t>in</w:t>
      </w:r>
      <w:r w:rsidRPr="00E86701">
        <w:rPr>
          <w:rFonts w:ascii="Times New Roman" w:hAnsi="Times New Roman" w:cs="Times New Roman"/>
          <w:bCs/>
        </w:rPr>
        <w:t xml:space="preserve"> women with gynaecological problems. </w:t>
      </w:r>
    </w:p>
    <w:p w14:paraId="1126D42C" w14:textId="77777777" w:rsidR="00932E2A" w:rsidRDefault="00932E2A" w:rsidP="00932E2A">
      <w:pPr>
        <w:tabs>
          <w:tab w:val="left" w:pos="851"/>
        </w:tabs>
        <w:spacing w:line="360" w:lineRule="auto"/>
        <w:jc w:val="both"/>
        <w:rPr>
          <w:rFonts w:ascii="Times New Roman" w:hAnsi="Times New Roman" w:cs="Times New Roman"/>
          <w:bCs/>
        </w:rPr>
      </w:pPr>
      <w:r w:rsidRPr="00E86701">
        <w:rPr>
          <w:rFonts w:ascii="Times New Roman" w:hAnsi="Times New Roman" w:cs="Times New Roman"/>
          <w:b/>
        </w:rPr>
        <w:t>Keywords:</w:t>
      </w:r>
      <w:r w:rsidRPr="00E86701">
        <w:rPr>
          <w:rFonts w:ascii="Times New Roman" w:hAnsi="Times New Roman" w:cs="Times New Roman"/>
          <w:bCs/>
        </w:rPr>
        <w:t xml:space="preserve"> sexual dysfunction; gynaecology; intimate relationship</w:t>
      </w:r>
      <w:r>
        <w:rPr>
          <w:rFonts w:ascii="Times New Roman" w:hAnsi="Times New Roman" w:cs="Times New Roman"/>
          <w:bCs/>
        </w:rPr>
        <w:t>, marital relationship.</w:t>
      </w:r>
    </w:p>
    <w:p w14:paraId="02CF620B" w14:textId="77777777" w:rsidR="00932E2A" w:rsidRDefault="00932E2A" w:rsidP="00932E2A">
      <w:pPr>
        <w:spacing w:line="360" w:lineRule="auto"/>
        <w:jc w:val="center"/>
        <w:rPr>
          <w:rFonts w:ascii="Times New Roman" w:hAnsi="Times New Roman" w:cs="Times New Roman"/>
          <w:b/>
        </w:rPr>
      </w:pPr>
    </w:p>
    <w:p w14:paraId="7C5D95C9" w14:textId="77777777" w:rsidR="00932E2A" w:rsidRDefault="00932E2A" w:rsidP="00932E2A">
      <w:pPr>
        <w:spacing w:line="360" w:lineRule="auto"/>
        <w:jc w:val="center"/>
        <w:rPr>
          <w:rFonts w:ascii="Times New Roman" w:hAnsi="Times New Roman" w:cs="Times New Roman"/>
          <w:b/>
        </w:rPr>
      </w:pPr>
    </w:p>
    <w:p w14:paraId="38CBA4DC" w14:textId="68F0E3BC" w:rsidR="00375AFF" w:rsidRPr="00932E2A" w:rsidRDefault="00375AFF" w:rsidP="00932E2A">
      <w:pPr>
        <w:spacing w:line="360" w:lineRule="auto"/>
        <w:jc w:val="center"/>
        <w:rPr>
          <w:rFonts w:ascii="Times New Roman" w:hAnsi="Times New Roman" w:cs="Times New Roman"/>
          <w:b/>
        </w:rPr>
      </w:pPr>
      <w:r w:rsidRPr="00932E2A">
        <w:rPr>
          <w:rFonts w:ascii="Times New Roman" w:hAnsi="Times New Roman" w:cs="Times New Roman"/>
          <w:b/>
        </w:rPr>
        <w:t>Abstrak</w:t>
      </w:r>
    </w:p>
    <w:p w14:paraId="6248F555" w14:textId="77777777" w:rsidR="00577124" w:rsidRDefault="00375AFF" w:rsidP="00577124">
      <w:pPr>
        <w:tabs>
          <w:tab w:val="left" w:pos="851"/>
        </w:tabs>
        <w:spacing w:line="360" w:lineRule="auto"/>
        <w:jc w:val="both"/>
        <w:rPr>
          <w:rFonts w:ascii="Times New Roman" w:hAnsi="Times New Roman" w:cs="Times New Roman"/>
          <w:bCs/>
        </w:rPr>
      </w:pPr>
      <w:r w:rsidRPr="00375AFF">
        <w:rPr>
          <w:rFonts w:ascii="Times New Roman" w:hAnsi="Times New Roman" w:cs="Times New Roman"/>
          <w:bCs/>
        </w:rPr>
        <w:t>Wanita dengan masalah ginekologi berisiko tinggi mengalami disfungsi seksual yang dapat memengaruhi hubungan pernikahan dan kepuasan seksual. Tujuan dari penelitian ini adalah untuk mengetahui hubungan antara disfungsi seksual dan hubungan pernikahan pada wanita dengan masalah ginekologis. Penelitian ini dilakukan dengan menggunakan studi cross-</w:t>
      </w:r>
      <w:r w:rsidRPr="00375AFF">
        <w:rPr>
          <w:rFonts w:ascii="Times New Roman" w:hAnsi="Times New Roman" w:cs="Times New Roman"/>
          <w:bCs/>
        </w:rPr>
        <w:lastRenderedPageBreak/>
        <w:t>sectional. Sampel adalah wanita dengan masalah ginekologi, berusia di atas 18 tahun, menikah, mampu berkomunikasi dengan baik. Pasien dengan gangguan mental dikeluarkan dari penelitian ini. Sampling kenyamanan digunakan untuk memilih peserta. Hubungan pernikahan diukur menggunakan instrumen yang valid, yaitu instrumen Revisi Dyadic Adjustment Scale (RDAS) dan instrumen Female Sexual Function Index (FSFI) untuk mengevaluasi disfungsi seksual. Sebanyak 82 wanita dengan masalah ginekologi bergabung dalam penelitian kami. Mayoritas responden mengalami disfungsi seksual (90,2%) dan lebih dari separuh responden mengalami kesulitan dalam hubungan perkawinan (52,4%) dan. Ada hubungan antara disfungsi seksual dengan hubungan pernikahan di antara wanita dengan masalah ginekologis (p-value &lt;0,005) dan koefisien korelasi adalah 0,326. Disfungsi seksual dapat mempengaruhi hubungan perkawinan pada wanita dengan masalah ginekologis. Profesional kesehatan harus lebih memperhatikan masalah ini dan memberikan intervensi yang tepat. Studi di masa depan mengeksplorasi orang lain kovariat dapat membantu meningkatkan pengetahuan tentang masalah ini pada wanita dengan masalah ginekologi.</w:t>
      </w:r>
    </w:p>
    <w:p w14:paraId="1542A41A" w14:textId="77777777" w:rsidR="00577124" w:rsidRDefault="00577124" w:rsidP="00577124">
      <w:pPr>
        <w:tabs>
          <w:tab w:val="left" w:pos="851"/>
        </w:tabs>
        <w:spacing w:line="360" w:lineRule="auto"/>
        <w:jc w:val="both"/>
        <w:rPr>
          <w:rFonts w:ascii="Times New Roman" w:hAnsi="Times New Roman" w:cs="Times New Roman"/>
          <w:bCs/>
        </w:rPr>
      </w:pPr>
    </w:p>
    <w:p w14:paraId="78BD85F4" w14:textId="23F8A79B" w:rsidR="00375AFF" w:rsidRPr="00577124" w:rsidRDefault="00577124" w:rsidP="00577124">
      <w:pPr>
        <w:tabs>
          <w:tab w:val="left" w:pos="851"/>
        </w:tabs>
        <w:spacing w:line="360" w:lineRule="auto"/>
        <w:jc w:val="both"/>
        <w:rPr>
          <w:rFonts w:ascii="Times New Roman" w:hAnsi="Times New Roman" w:cs="Times New Roman"/>
          <w:bCs/>
        </w:rPr>
      </w:pPr>
      <w:r w:rsidRPr="00577124">
        <w:rPr>
          <w:rFonts w:ascii="Times New Roman" w:hAnsi="Times New Roman" w:cs="Times New Roman"/>
          <w:b/>
        </w:rPr>
        <w:t>Kata kunci: disfungsi seksual; ginekologi; hubungan intim, hubungan pernikahan.</w:t>
      </w:r>
    </w:p>
    <w:p w14:paraId="52218FE3" w14:textId="77777777" w:rsidR="00644771" w:rsidRPr="008B3DDC" w:rsidRDefault="00644771" w:rsidP="00932E2A">
      <w:pPr>
        <w:tabs>
          <w:tab w:val="left" w:pos="851"/>
        </w:tabs>
        <w:spacing w:line="360" w:lineRule="auto"/>
        <w:jc w:val="both"/>
        <w:rPr>
          <w:rFonts w:ascii="Times New Roman" w:hAnsi="Times New Roman" w:cs="Times New Roman"/>
          <w:bCs/>
        </w:rPr>
      </w:pPr>
    </w:p>
    <w:p w14:paraId="286A5D2F" w14:textId="77777777" w:rsidR="00577124" w:rsidRDefault="00577124" w:rsidP="00932E2A">
      <w:pPr>
        <w:pStyle w:val="ListParagraph"/>
        <w:spacing w:after="0" w:line="360" w:lineRule="auto"/>
        <w:ind w:left="0"/>
        <w:jc w:val="both"/>
        <w:rPr>
          <w:rFonts w:ascii="Times New Roman" w:hAnsi="Times New Roman" w:cs="Times New Roman"/>
          <w:b/>
          <w:bCs/>
          <w:sz w:val="24"/>
          <w:szCs w:val="24"/>
          <w:lang w:val="en-US"/>
        </w:rPr>
      </w:pPr>
    </w:p>
    <w:p w14:paraId="585F5046" w14:textId="77777777" w:rsidR="00F9092C" w:rsidRDefault="00573E98" w:rsidP="00F9092C">
      <w:pPr>
        <w:pStyle w:val="ListParagraph"/>
        <w:spacing w:after="0" w:line="360" w:lineRule="auto"/>
        <w:ind w:left="0"/>
        <w:jc w:val="both"/>
        <w:rPr>
          <w:rFonts w:ascii="Times New Roman" w:hAnsi="Times New Roman" w:cs="Times New Roman"/>
          <w:b/>
          <w:bCs/>
          <w:sz w:val="24"/>
          <w:szCs w:val="24"/>
          <w:lang w:val="en-US"/>
        </w:rPr>
      </w:pPr>
      <w:r w:rsidRPr="00E86701">
        <w:rPr>
          <w:rFonts w:ascii="Times New Roman" w:hAnsi="Times New Roman" w:cs="Times New Roman"/>
          <w:b/>
          <w:bCs/>
          <w:sz w:val="24"/>
          <w:szCs w:val="24"/>
          <w:lang w:val="en-US"/>
        </w:rPr>
        <w:t xml:space="preserve">Introduction </w:t>
      </w:r>
    </w:p>
    <w:p w14:paraId="7976E2CC" w14:textId="70D6A4F6" w:rsidR="00F9092C" w:rsidRPr="00F9092C" w:rsidRDefault="00F9092C" w:rsidP="00F9092C">
      <w:pPr>
        <w:pStyle w:val="ListParagraph"/>
        <w:spacing w:after="0" w:line="36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00CD1B22" w:rsidRPr="00CD1B22">
        <w:rPr>
          <w:rFonts w:ascii="Times New Roman" w:hAnsi="Times New Roman" w:cs="Times New Roman"/>
          <w:sz w:val="24"/>
          <w:szCs w:val="24"/>
          <w:lang w:val="en-US"/>
        </w:rPr>
        <w:t xml:space="preserve">Gynecological </w:t>
      </w:r>
      <w:r w:rsidR="00415AE7">
        <w:rPr>
          <w:rFonts w:ascii="Times New Roman" w:hAnsi="Times New Roman" w:cs="Times New Roman"/>
          <w:sz w:val="24"/>
          <w:szCs w:val="24"/>
          <w:lang w:val="en-US"/>
        </w:rPr>
        <w:t xml:space="preserve">problems </w:t>
      </w:r>
      <w:r w:rsidR="00CD1B22" w:rsidRPr="00CD1B22">
        <w:rPr>
          <w:rFonts w:ascii="Times New Roman" w:hAnsi="Times New Roman" w:cs="Times New Roman"/>
          <w:sz w:val="24"/>
          <w:szCs w:val="24"/>
          <w:lang w:val="en-US"/>
        </w:rPr>
        <w:t>are diseases of the female genital organs</w:t>
      </w:r>
      <w:r w:rsidR="00804D7F">
        <w:rPr>
          <w:rFonts w:ascii="Times New Roman" w:hAnsi="Times New Roman" w:cs="Times New Roman"/>
          <w:sz w:val="24"/>
          <w:szCs w:val="24"/>
          <w:lang w:val="en-US"/>
        </w:rPr>
        <w:t xml:space="preserve">, including </w:t>
      </w:r>
      <w:r w:rsidR="00CD1B22" w:rsidRPr="00CD1B22">
        <w:rPr>
          <w:rFonts w:ascii="Times New Roman" w:hAnsi="Times New Roman" w:cs="Times New Roman"/>
          <w:sz w:val="24"/>
          <w:szCs w:val="24"/>
          <w:lang w:val="en-US"/>
        </w:rPr>
        <w:t>sexually transmitted diseases and obstetrics</w:t>
      </w:r>
      <w:r w:rsidR="00CD1B22">
        <w:rPr>
          <w:rFonts w:ascii="Times New Roman" w:hAnsi="Times New Roman" w:cs="Times New Roman"/>
          <w:sz w:val="24"/>
          <w:szCs w:val="24"/>
          <w:lang w:val="en-US"/>
        </w:rPr>
        <w:t xml:space="preserve"> (</w:t>
      </w:r>
      <w:r w:rsidR="00CD1B22" w:rsidRPr="00FA6E48">
        <w:rPr>
          <w:rFonts w:ascii="Times New Roman" w:eastAsia="Times New Roman" w:hAnsi="Times New Roman" w:cs="Times New Roman"/>
          <w:color w:val="000000"/>
          <w:lang w:val="en-ID"/>
        </w:rPr>
        <w:t>Mladenović D</w:t>
      </w:r>
      <w:r w:rsidR="00CD1B22">
        <w:rPr>
          <w:rFonts w:ascii="Times New Roman" w:hAnsi="Times New Roman" w:cs="Times New Roman"/>
          <w:sz w:val="24"/>
          <w:szCs w:val="24"/>
          <w:lang w:val="en-US"/>
        </w:rPr>
        <w:t>, 2008).</w:t>
      </w:r>
      <w:r w:rsidR="00415AE7">
        <w:rPr>
          <w:rFonts w:ascii="Times New Roman" w:hAnsi="Times New Roman" w:cs="Times New Roman"/>
          <w:sz w:val="24"/>
          <w:szCs w:val="24"/>
          <w:lang w:val="en-US"/>
        </w:rPr>
        <w:t xml:space="preserve"> </w:t>
      </w:r>
      <w:r w:rsidRPr="00F9092C">
        <w:rPr>
          <w:rFonts w:ascii="Times New Roman" w:hAnsi="Times New Roman" w:cs="Times New Roman"/>
          <w:sz w:val="24"/>
          <w:szCs w:val="24"/>
          <w:lang w:val="en-US"/>
        </w:rPr>
        <w:t xml:space="preserve">Almost every woman has experienced a gynecological condition or infection in her life. There are still many gynecological problems in the world, namely the incidence of ovarian cancer estimated at 204,499 cases each year with 124,860 deaths (Chan 2009; Trudel 2012). According to the International Federation of Gynecology and Obstetric (FIGO) throughout the world, ovarian cancer is the sixth cancer most often diagnosed. In the United States, ovarian cancer is the most cancer of the four deadliest malignancies in women, where the chance of occurrence in every woman's life is one per 59 women (Cah, 2009). </w:t>
      </w:r>
      <w:r>
        <w:rPr>
          <w:rFonts w:ascii="Times New Roman" w:hAnsi="Times New Roman" w:cs="Times New Roman"/>
          <w:b/>
          <w:bCs/>
          <w:sz w:val="24"/>
          <w:szCs w:val="24"/>
          <w:lang w:val="en-US"/>
        </w:rPr>
        <w:t xml:space="preserve"> </w:t>
      </w:r>
      <w:r w:rsidRPr="00F9092C">
        <w:rPr>
          <w:rFonts w:ascii="Times New Roman" w:hAnsi="Times New Roman" w:cs="Times New Roman"/>
          <w:sz w:val="24"/>
          <w:szCs w:val="24"/>
          <w:lang w:val="en-US"/>
        </w:rPr>
        <w:t xml:space="preserve">Cervical cancer is the second most common cancer in the world in women. Based on data from cancer research in the United Kingdom (UK), the incidence of cervical cancer in Southeast Asia in 2008 was 8.3 cases per 100,000 women per year. Cervical cancer ranks highest in developing countries, and ranks 10th in developed countries or number 5 globally. In Indonesia cervical cancer ranks second out of 10 most cancers based on data from anatomic pathology in 2010 with an incidence of 12.7%. According to estimates by the Indonesian Ministry of Health at this time, the number of women with new cervical cancer </w:t>
      </w:r>
      <w:r w:rsidRPr="00F9092C">
        <w:rPr>
          <w:rFonts w:ascii="Times New Roman" w:hAnsi="Times New Roman" w:cs="Times New Roman"/>
          <w:sz w:val="24"/>
          <w:szCs w:val="24"/>
          <w:lang w:val="en-US"/>
        </w:rPr>
        <w:lastRenderedPageBreak/>
        <w:t>ranges from 90-100 cases per 100,000 population and every year there are 40 thousand cases of cervical cancer.</w:t>
      </w:r>
      <w:r w:rsidRPr="00F9092C">
        <w:rPr>
          <w:rFonts w:ascii="Times New Roman" w:hAnsi="Times New Roman" w:cs="Times New Roman"/>
          <w:sz w:val="24"/>
          <w:szCs w:val="24"/>
          <w:lang w:val="en-US"/>
        </w:rPr>
        <w:t xml:space="preserve"> </w:t>
      </w:r>
      <w:r w:rsidRPr="00F9092C">
        <w:rPr>
          <w:rFonts w:ascii="Times New Roman" w:hAnsi="Times New Roman" w:cs="Times New Roman"/>
          <w:sz w:val="24"/>
          <w:szCs w:val="24"/>
          <w:lang w:val="en-US"/>
        </w:rPr>
        <w:t>In Indonesia ovarian cancer ranks second most after cervical cancer (Indonesian Society of Gynecologic Oncology, 2012).</w:t>
      </w:r>
    </w:p>
    <w:p w14:paraId="07AF3A30" w14:textId="2F7D5B47" w:rsidR="00FB5841" w:rsidRDefault="00F9092C" w:rsidP="00932E2A">
      <w:pPr>
        <w:pStyle w:val="ListParagraph"/>
        <w:spacing w:after="0" w:line="360" w:lineRule="auto"/>
        <w:ind w:left="0" w:firstLine="720"/>
        <w:jc w:val="both"/>
        <w:rPr>
          <w:rFonts w:ascii="Times New Roman" w:hAnsi="Times New Roman" w:cs="Times New Roman"/>
          <w:sz w:val="24"/>
          <w:szCs w:val="24"/>
          <w:lang w:val="en-US"/>
        </w:rPr>
      </w:pPr>
      <w:r w:rsidRPr="00CD1B22">
        <w:rPr>
          <w:rFonts w:ascii="Times New Roman" w:hAnsi="Times New Roman" w:cs="Times New Roman"/>
          <w:sz w:val="24"/>
          <w:szCs w:val="24"/>
          <w:lang w:val="en-US"/>
        </w:rPr>
        <w:t xml:space="preserve">Gynecological </w:t>
      </w:r>
      <w:r>
        <w:rPr>
          <w:rFonts w:ascii="Times New Roman" w:hAnsi="Times New Roman" w:cs="Times New Roman"/>
          <w:sz w:val="24"/>
          <w:szCs w:val="24"/>
          <w:lang w:val="en-US"/>
        </w:rPr>
        <w:t xml:space="preserve">problems </w:t>
      </w:r>
      <w:r w:rsidR="00415AE7">
        <w:rPr>
          <w:rFonts w:ascii="Times New Roman" w:hAnsi="Times New Roman" w:cs="Times New Roman"/>
          <w:sz w:val="24"/>
          <w:szCs w:val="24"/>
          <w:lang w:val="en-US"/>
        </w:rPr>
        <w:t xml:space="preserve">can disrup normal sexual function, which is a cruicial aspect of women’ health (Melissa, 2017). </w:t>
      </w:r>
      <w:r w:rsidR="00804D7F">
        <w:rPr>
          <w:rFonts w:ascii="Times New Roman" w:hAnsi="Times New Roman" w:cs="Times New Roman"/>
          <w:sz w:val="24"/>
          <w:szCs w:val="24"/>
          <w:lang w:val="en-US"/>
        </w:rPr>
        <w:t xml:space="preserve">Women </w:t>
      </w:r>
      <w:r w:rsidR="00415AE7">
        <w:rPr>
          <w:rFonts w:ascii="Times New Roman" w:hAnsi="Times New Roman" w:cs="Times New Roman"/>
          <w:sz w:val="24"/>
          <w:szCs w:val="24"/>
          <w:lang w:val="en-US"/>
        </w:rPr>
        <w:t>with</w:t>
      </w:r>
      <w:r w:rsidR="00804D7F">
        <w:rPr>
          <w:rFonts w:ascii="Times New Roman" w:hAnsi="Times New Roman" w:cs="Times New Roman"/>
          <w:sz w:val="24"/>
          <w:szCs w:val="24"/>
          <w:lang w:val="en-US"/>
        </w:rPr>
        <w:t xml:space="preserve"> g</w:t>
      </w:r>
      <w:r w:rsidR="00804D7F" w:rsidRPr="002F56DE">
        <w:rPr>
          <w:rFonts w:ascii="Times New Roman" w:hAnsi="Times New Roman" w:cs="Times New Roman"/>
          <w:sz w:val="24"/>
          <w:szCs w:val="24"/>
          <w:lang w:val="en-US"/>
        </w:rPr>
        <w:t>ynecology</w:t>
      </w:r>
      <w:r w:rsidR="00804D7F">
        <w:rPr>
          <w:rFonts w:ascii="Times New Roman" w:hAnsi="Times New Roman" w:cs="Times New Roman"/>
          <w:sz w:val="24"/>
          <w:szCs w:val="24"/>
          <w:lang w:val="en-US"/>
        </w:rPr>
        <w:t xml:space="preserve"> problems</w:t>
      </w:r>
      <w:r w:rsidR="00804D7F" w:rsidRPr="00E86701">
        <w:rPr>
          <w:rFonts w:ascii="Times New Roman" w:hAnsi="Times New Roman" w:cs="Times New Roman"/>
          <w:sz w:val="24"/>
          <w:szCs w:val="24"/>
        </w:rPr>
        <w:t xml:space="preserve"> </w:t>
      </w:r>
      <w:r w:rsidR="00804D7F">
        <w:rPr>
          <w:rFonts w:ascii="Times New Roman" w:hAnsi="Times New Roman" w:cs="Times New Roman"/>
          <w:sz w:val="24"/>
          <w:szCs w:val="24"/>
          <w:lang w:val="en-US"/>
        </w:rPr>
        <w:t>are at high risk of sexual dysfunction</w:t>
      </w:r>
      <w:r w:rsidR="00415AE7">
        <w:rPr>
          <w:rFonts w:ascii="Times New Roman" w:hAnsi="Times New Roman" w:cs="Times New Roman"/>
          <w:sz w:val="24"/>
          <w:szCs w:val="24"/>
          <w:lang w:val="en-US"/>
        </w:rPr>
        <w:t xml:space="preserve"> </w:t>
      </w:r>
      <w:r w:rsidR="00415AE7" w:rsidRPr="00415AE7">
        <w:rPr>
          <w:rFonts w:ascii="Times New Roman" w:hAnsi="Times New Roman" w:cs="Times New Roman"/>
          <w:sz w:val="24"/>
          <w:szCs w:val="24"/>
          <w:lang w:val="en-US"/>
        </w:rPr>
        <w:t>including diminished arousal, problems achieving orgasm, dyspareunia, and low desire</w:t>
      </w:r>
      <w:r w:rsidR="00026946">
        <w:rPr>
          <w:rFonts w:ascii="Times New Roman" w:hAnsi="Times New Roman" w:cs="Times New Roman"/>
          <w:sz w:val="24"/>
          <w:szCs w:val="24"/>
          <w:lang w:val="en-US"/>
        </w:rPr>
        <w:t xml:space="preserve"> </w:t>
      </w:r>
      <w:r w:rsidR="00415AE7">
        <w:rPr>
          <w:rFonts w:ascii="Times New Roman" w:hAnsi="Times New Roman" w:cs="Times New Roman"/>
          <w:sz w:val="24"/>
          <w:szCs w:val="24"/>
          <w:lang w:val="en-US"/>
        </w:rPr>
        <w:t>(Dawson, 2017)</w:t>
      </w:r>
      <w:r w:rsidR="00804D7F">
        <w:rPr>
          <w:rFonts w:ascii="Times New Roman" w:hAnsi="Times New Roman" w:cs="Times New Roman"/>
          <w:sz w:val="24"/>
          <w:szCs w:val="24"/>
          <w:lang w:val="en-US"/>
        </w:rPr>
        <w:t xml:space="preserve">. </w:t>
      </w:r>
      <w:r w:rsidR="00415AE7" w:rsidRPr="00415AE7">
        <w:rPr>
          <w:rFonts w:ascii="Times New Roman" w:hAnsi="Times New Roman" w:cs="Times New Roman"/>
          <w:sz w:val="24"/>
          <w:szCs w:val="24"/>
          <w:lang w:val="en-US"/>
        </w:rPr>
        <w:t xml:space="preserve">Its prevalence is reported as high as </w:t>
      </w:r>
      <w:r w:rsidR="00415AE7">
        <w:rPr>
          <w:rFonts w:ascii="Times New Roman" w:hAnsi="Times New Roman" w:cs="Times New Roman"/>
          <w:sz w:val="24"/>
          <w:szCs w:val="24"/>
          <w:lang w:val="en-US"/>
        </w:rPr>
        <w:t>4</w:t>
      </w:r>
      <w:r w:rsidR="00415AE7" w:rsidRPr="00415AE7">
        <w:rPr>
          <w:rFonts w:ascii="Times New Roman" w:hAnsi="Times New Roman" w:cs="Times New Roman"/>
          <w:sz w:val="24"/>
          <w:szCs w:val="24"/>
          <w:lang w:val="en-US"/>
        </w:rPr>
        <w:t xml:space="preserve">0% to </w:t>
      </w:r>
      <w:r w:rsidR="00415AE7">
        <w:rPr>
          <w:rFonts w:ascii="Times New Roman" w:hAnsi="Times New Roman" w:cs="Times New Roman"/>
          <w:sz w:val="24"/>
          <w:szCs w:val="24"/>
          <w:lang w:val="en-US"/>
        </w:rPr>
        <w:t xml:space="preserve">50% (Nappi, 2016). </w:t>
      </w:r>
      <w:r w:rsidR="00967B55">
        <w:rPr>
          <w:rFonts w:ascii="Times New Roman" w:hAnsi="Times New Roman" w:cs="Times New Roman"/>
          <w:sz w:val="24"/>
          <w:szCs w:val="24"/>
          <w:lang w:val="en-US"/>
        </w:rPr>
        <w:t>). Previous study reported that women with</w:t>
      </w:r>
      <w:r w:rsidR="00967B55" w:rsidRPr="00026946">
        <w:rPr>
          <w:rFonts w:ascii="Times New Roman" w:hAnsi="Times New Roman" w:cs="Times New Roman"/>
          <w:sz w:val="24"/>
          <w:szCs w:val="24"/>
        </w:rPr>
        <w:t xml:space="preserve"> endometrial cancer experienced sexual dysfunction up to 80% following treatment</w:t>
      </w:r>
      <w:r w:rsidR="00967B55">
        <w:rPr>
          <w:rFonts w:ascii="Times New Roman" w:hAnsi="Times New Roman" w:cs="Times New Roman"/>
          <w:sz w:val="24"/>
          <w:szCs w:val="24"/>
          <w:lang w:val="en-US"/>
        </w:rPr>
        <w:t xml:space="preserve"> (Damast, 2012)</w:t>
      </w:r>
      <w:r w:rsidR="00967B55" w:rsidRPr="00026946">
        <w:rPr>
          <w:rFonts w:ascii="Times New Roman" w:hAnsi="Times New Roman" w:cs="Times New Roman"/>
          <w:sz w:val="24"/>
          <w:szCs w:val="24"/>
        </w:rPr>
        <w:t>.</w:t>
      </w:r>
      <w:r w:rsidR="00967B55" w:rsidRPr="00026946">
        <w:rPr>
          <w:rFonts w:ascii="Times New Roman" w:hAnsi="Times New Roman" w:cs="Times New Roman"/>
          <w:position w:val="8"/>
          <w:sz w:val="24"/>
          <w:szCs w:val="24"/>
        </w:rPr>
        <w:t xml:space="preserve"> </w:t>
      </w:r>
      <w:r w:rsidR="00026946">
        <w:rPr>
          <w:rFonts w:ascii="Times New Roman" w:hAnsi="Times New Roman" w:cs="Times New Roman"/>
          <w:sz w:val="24"/>
          <w:szCs w:val="24"/>
          <w:lang w:val="en-US"/>
        </w:rPr>
        <w:t xml:space="preserve">Sexual dysfucntion is an important predictors of lower quality of life among women (Nappi, 20160). Previous study conducted in young women with ovarian cancer reported decreased sexual function that caused depression, anxiety, and lack of confidence </w:t>
      </w:r>
      <w:r w:rsidR="00026946" w:rsidRPr="00E86701">
        <w:rPr>
          <w:rFonts w:ascii="Times New Roman" w:hAnsi="Times New Roman" w:cs="Times New Roman"/>
          <w:sz w:val="24"/>
          <w:szCs w:val="24"/>
        </w:rPr>
        <w:t>(Guntupalli, et al., 2017)</w:t>
      </w:r>
      <w:r w:rsidR="00804D7F" w:rsidRPr="00026946">
        <w:rPr>
          <w:rFonts w:ascii="Times New Roman" w:hAnsi="Times New Roman" w:cs="Times New Roman"/>
          <w:sz w:val="24"/>
          <w:szCs w:val="24"/>
        </w:rPr>
        <w:t xml:space="preserve">. </w:t>
      </w:r>
      <w:r w:rsidR="00967B55">
        <w:rPr>
          <w:rFonts w:ascii="Times New Roman" w:hAnsi="Times New Roman" w:cs="Times New Roman"/>
          <w:sz w:val="24"/>
          <w:szCs w:val="24"/>
          <w:lang w:val="en-US"/>
        </w:rPr>
        <w:t>A</w:t>
      </w:r>
      <w:r w:rsidR="00967B55" w:rsidRPr="00967B55">
        <w:rPr>
          <w:rFonts w:ascii="Times New Roman" w:hAnsi="Times New Roman" w:cs="Times New Roman"/>
          <w:sz w:val="24"/>
          <w:szCs w:val="24"/>
          <w:lang w:val="en-US"/>
        </w:rPr>
        <w:t>nother research found that women with sexual problems had significant levels of pain, tiredness, reduced desire, and anorgasmia</w:t>
      </w:r>
      <w:r w:rsidR="00967B55">
        <w:rPr>
          <w:rFonts w:ascii="Times New Roman" w:hAnsi="Times New Roman" w:cs="Times New Roman"/>
          <w:sz w:val="24"/>
          <w:szCs w:val="24"/>
          <w:lang w:val="en-US"/>
        </w:rPr>
        <w:t xml:space="preserve"> </w:t>
      </w:r>
      <w:r w:rsidR="00BE4148">
        <w:rPr>
          <w:rFonts w:ascii="Times New Roman" w:hAnsi="Times New Roman" w:cs="Times New Roman"/>
          <w:sz w:val="24"/>
          <w:szCs w:val="24"/>
          <w:lang w:val="en-US"/>
        </w:rPr>
        <w:t>(</w:t>
      </w:r>
      <w:r w:rsidR="00BE4148" w:rsidRPr="00BE4148">
        <w:rPr>
          <w:rFonts w:ascii="Times New Roman" w:hAnsi="Times New Roman" w:cs="Times New Roman"/>
          <w:sz w:val="24"/>
          <w:szCs w:val="24"/>
          <w:lang w:val="en-US"/>
        </w:rPr>
        <w:t>Liavaag</w:t>
      </w:r>
      <w:r w:rsidR="00BE4148">
        <w:rPr>
          <w:rFonts w:ascii="Times New Roman" w:hAnsi="Times New Roman" w:cs="Times New Roman"/>
          <w:sz w:val="24"/>
          <w:szCs w:val="24"/>
          <w:lang w:val="en-US"/>
        </w:rPr>
        <w:t xml:space="preserve">, </w:t>
      </w:r>
      <w:r w:rsidR="00967B55">
        <w:rPr>
          <w:rFonts w:ascii="Times New Roman" w:hAnsi="Times New Roman" w:cs="Times New Roman"/>
          <w:sz w:val="24"/>
          <w:szCs w:val="24"/>
          <w:lang w:val="en-US"/>
        </w:rPr>
        <w:t xml:space="preserve">2008). </w:t>
      </w:r>
      <w:r w:rsidR="00804D7F" w:rsidRPr="00026946">
        <w:rPr>
          <w:rFonts w:ascii="Times New Roman" w:hAnsi="Times New Roman" w:cs="Times New Roman"/>
          <w:sz w:val="24"/>
          <w:szCs w:val="24"/>
        </w:rPr>
        <w:t xml:space="preserve">Broad </w:t>
      </w:r>
      <w:r w:rsidR="00967B55">
        <w:rPr>
          <w:rFonts w:ascii="Times New Roman" w:hAnsi="Times New Roman" w:cs="Times New Roman"/>
          <w:sz w:val="24"/>
          <w:szCs w:val="24"/>
          <w:lang w:val="en-US"/>
        </w:rPr>
        <w:t xml:space="preserve">understanding </w:t>
      </w:r>
      <w:r w:rsidR="00804D7F" w:rsidRPr="00026946">
        <w:rPr>
          <w:rFonts w:ascii="Times New Roman" w:hAnsi="Times New Roman" w:cs="Times New Roman"/>
          <w:sz w:val="24"/>
          <w:szCs w:val="24"/>
        </w:rPr>
        <w:t xml:space="preserve">of sexual function </w:t>
      </w:r>
      <w:r w:rsidR="00967B55" w:rsidRPr="00026946">
        <w:rPr>
          <w:rFonts w:ascii="Times New Roman" w:hAnsi="Times New Roman" w:cs="Times New Roman"/>
          <w:sz w:val="24"/>
          <w:szCs w:val="24"/>
        </w:rPr>
        <w:t xml:space="preserve">across all gynecologic </w:t>
      </w:r>
      <w:r w:rsidR="00967B55">
        <w:rPr>
          <w:rFonts w:ascii="Times New Roman" w:hAnsi="Times New Roman" w:cs="Times New Roman"/>
          <w:sz w:val="24"/>
          <w:szCs w:val="24"/>
          <w:lang w:val="en-US"/>
        </w:rPr>
        <w:t>problems</w:t>
      </w:r>
      <w:r w:rsidR="00967B55" w:rsidRPr="00026946">
        <w:rPr>
          <w:rFonts w:ascii="Times New Roman" w:hAnsi="Times New Roman" w:cs="Times New Roman"/>
          <w:sz w:val="24"/>
          <w:szCs w:val="24"/>
        </w:rPr>
        <w:t xml:space="preserve"> has not been</w:t>
      </w:r>
      <w:r w:rsidR="00967B55">
        <w:rPr>
          <w:rFonts w:ascii="Times New Roman" w:hAnsi="Times New Roman" w:cs="Times New Roman"/>
          <w:sz w:val="24"/>
          <w:szCs w:val="24"/>
          <w:lang w:val="en-US"/>
        </w:rPr>
        <w:t xml:space="preserve"> discussed in previsous study</w:t>
      </w:r>
      <w:r w:rsidR="00FB5841">
        <w:rPr>
          <w:rFonts w:ascii="Times New Roman" w:hAnsi="Times New Roman" w:cs="Times New Roman"/>
          <w:sz w:val="24"/>
          <w:szCs w:val="24"/>
          <w:lang w:val="en-US"/>
        </w:rPr>
        <w:t>.</w:t>
      </w:r>
    </w:p>
    <w:p w14:paraId="7176B4C8" w14:textId="77777777" w:rsidR="00B012F0" w:rsidRDefault="00B012F0" w:rsidP="00B012F0">
      <w:pPr>
        <w:pStyle w:val="ListParagraph"/>
        <w:spacing w:after="0" w:line="360" w:lineRule="auto"/>
        <w:ind w:left="0" w:firstLine="720"/>
        <w:jc w:val="both"/>
        <w:rPr>
          <w:rFonts w:ascii="Times New Roman" w:hAnsi="Times New Roman" w:cs="Times New Roman"/>
          <w:sz w:val="24"/>
          <w:szCs w:val="24"/>
          <w:lang w:val="en-US"/>
        </w:rPr>
      </w:pPr>
      <w:r w:rsidRPr="00B012F0">
        <w:rPr>
          <w:rFonts w:ascii="Times New Roman" w:hAnsi="Times New Roman" w:cs="Times New Roman"/>
          <w:sz w:val="24"/>
          <w:szCs w:val="24"/>
          <w:lang w:val="en-US"/>
        </w:rPr>
        <w:t>Sexual intercourse is an important aspect of quality of life in cervical cancer patients, before, during, and after treatment. Compared with other gynecological cancers (endometrial, ovarian and vaginal cancers), cervical cancer is a leading cause of sexual dysfunction and intimate partner problems (Hauges, 2009). Treatment for cervical cancer can cause various side effects that can have an impact on decreased function, relationships and sexual activity (Anderson &amp; Kwekkeboom, 2012). These physical disorders can cause psychological disorders such as sexual desire disorders, loss of intimate relationships with a partner, lack of self-confidence, anxiety and body image disorders (Brotto, Heiman, &amp; Goff, 2008). The incidence of divorce of women who have cervical cancer is very high compared to the incidence of other cancers. Sexual disorders caused by physical changes after cancer treatment cause a decrease in sexual activity with a partner (Alfiyanti &amp; Milanti, 2013).</w:t>
      </w:r>
    </w:p>
    <w:p w14:paraId="5D47F44F" w14:textId="5E66A477" w:rsidR="00B012F0" w:rsidRPr="00B012F0" w:rsidRDefault="00B012F0" w:rsidP="00B012F0">
      <w:pPr>
        <w:pStyle w:val="ListParagraph"/>
        <w:spacing w:after="0" w:line="360" w:lineRule="auto"/>
        <w:ind w:left="0" w:firstLine="720"/>
        <w:jc w:val="both"/>
        <w:rPr>
          <w:rFonts w:ascii="Times New Roman" w:hAnsi="Times New Roman" w:cs="Times New Roman"/>
          <w:sz w:val="24"/>
          <w:szCs w:val="24"/>
          <w:lang w:val="en-US"/>
        </w:rPr>
      </w:pPr>
      <w:r w:rsidRPr="00B012F0">
        <w:rPr>
          <w:rFonts w:ascii="Times New Roman" w:hAnsi="Times New Roman" w:cs="Times New Roman"/>
          <w:iCs/>
          <w:sz w:val="24"/>
          <w:szCs w:val="24"/>
          <w:lang w:val="en-US"/>
        </w:rPr>
        <w:t>Marital Relationship is a subjective evaluation of various experiences including feelings, including attitudes based on intraindividual factors. Marriage relationship is a state of mind to maintain a relationship that includes dependence and trust that someone will not leave the relationship that was built before (Handiyani, 2016). According to Van Epp, a marriage relationship is a willingness to face a partner, where this is an indication of the desire to deal with problems that occur in the relationship.</w:t>
      </w:r>
      <w:r>
        <w:rPr>
          <w:rFonts w:ascii="Times New Roman" w:hAnsi="Times New Roman" w:cs="Times New Roman"/>
          <w:sz w:val="24"/>
          <w:szCs w:val="24"/>
          <w:lang w:val="en-US"/>
        </w:rPr>
        <w:t xml:space="preserve"> </w:t>
      </w:r>
      <w:r w:rsidRPr="00B012F0">
        <w:rPr>
          <w:rFonts w:ascii="Times New Roman" w:hAnsi="Times New Roman" w:cs="Times New Roman"/>
          <w:iCs/>
          <w:sz w:val="24"/>
          <w:szCs w:val="24"/>
          <w:lang w:val="en-US"/>
        </w:rPr>
        <w:t xml:space="preserve">While in Mackey &amp; O'Brien (1995) explains the five components of marital relationships namely overcoming conflict, joint decision making, communication quality, sexual relations and intimacy, relational values ​​such as respect, trust, </w:t>
      </w:r>
      <w:r w:rsidRPr="00B012F0">
        <w:rPr>
          <w:rFonts w:ascii="Times New Roman" w:hAnsi="Times New Roman" w:cs="Times New Roman"/>
          <w:iCs/>
          <w:sz w:val="24"/>
          <w:szCs w:val="24"/>
          <w:lang w:val="en-US"/>
        </w:rPr>
        <w:lastRenderedPageBreak/>
        <w:t>empathy, understanding. According to Lewis &amp; Spainer (1980) explains three aspects in the interaction of marital relationships, namely consensus, cohesion and expressions of affection. Consensus is financial, leisure activities outside the home, religious activities, joint decision making, friendship between partners, relationships with in-laws, career opportunities. Cohesion is related to the close emotional relationship of a married couple. Expressions of affection are sexual relations and maintain the quality of long-term marriage.</w:t>
      </w:r>
    </w:p>
    <w:p w14:paraId="45244CC3" w14:textId="77777777" w:rsidR="00B012F0" w:rsidRDefault="00B012F0" w:rsidP="00B012F0">
      <w:pPr>
        <w:pStyle w:val="ListParagraph"/>
        <w:spacing w:after="0" w:line="360" w:lineRule="auto"/>
        <w:ind w:left="0" w:firstLine="720"/>
        <w:jc w:val="both"/>
        <w:rPr>
          <w:rFonts w:ascii="Times New Roman" w:hAnsi="Times New Roman" w:cs="Times New Roman"/>
          <w:iCs/>
          <w:sz w:val="24"/>
          <w:szCs w:val="24"/>
          <w:lang w:val="en-US"/>
        </w:rPr>
      </w:pPr>
      <w:r w:rsidRPr="00B012F0">
        <w:rPr>
          <w:rFonts w:ascii="Times New Roman" w:hAnsi="Times New Roman" w:cs="Times New Roman"/>
          <w:iCs/>
          <w:sz w:val="24"/>
          <w:szCs w:val="24"/>
          <w:lang w:val="en-US"/>
        </w:rPr>
        <w:t>Marriage satisfaction is a general assessment of the marital conditions that a person goes through. The general assessment can be in the form of how happy the individual is in his marriage or in the form of a combination of satisfaction in some specific aspects of marital relations (Wulandari, 2015). Marriage satisfaction is a subjective experience, a valid feeling and an attitude. All of that is based on factors in individuals that affect the perceived quality of interactions in marriage (Afni &amp; Indrijati, 2011). Marriage satisfaction is not static, it changes according to conditions and time. Stone and Shackefolrd (2011) state that marital satisfaction follows U-shaped views over time. The husband and wife start their marriage with satisfaction, this satisfaction gradually decreases after a few years, but again increases after a few years together as a couple.</w:t>
      </w:r>
      <w:r>
        <w:rPr>
          <w:rFonts w:ascii="Times New Roman" w:hAnsi="Times New Roman" w:cs="Times New Roman"/>
          <w:iCs/>
          <w:sz w:val="24"/>
          <w:szCs w:val="24"/>
          <w:lang w:val="en-US"/>
        </w:rPr>
        <w:t xml:space="preserve"> </w:t>
      </w:r>
    </w:p>
    <w:p w14:paraId="4738BAC0" w14:textId="46D3C473" w:rsidR="00573E98" w:rsidRPr="00B012F0" w:rsidRDefault="00AD45DF" w:rsidP="00B012F0">
      <w:pPr>
        <w:pStyle w:val="ListParagraph"/>
        <w:spacing w:after="0" w:line="360" w:lineRule="auto"/>
        <w:ind w:left="0"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Marital relationship could be impaired by the problems in sexual function and linked to the sexual satisfaction</w:t>
      </w:r>
      <w:r w:rsidR="00D95224">
        <w:rPr>
          <w:rFonts w:ascii="Times New Roman" w:hAnsi="Times New Roman" w:cs="Times New Roman"/>
          <w:iCs/>
          <w:sz w:val="24"/>
          <w:szCs w:val="24"/>
          <w:lang w:val="en-US"/>
        </w:rPr>
        <w:t xml:space="preserve">. </w:t>
      </w:r>
      <w:r w:rsidR="00FB5841">
        <w:rPr>
          <w:rFonts w:ascii="Times New Roman" w:hAnsi="Times New Roman" w:cs="Times New Roman"/>
          <w:iCs/>
          <w:sz w:val="24"/>
          <w:szCs w:val="24"/>
          <w:lang w:val="en-US"/>
        </w:rPr>
        <w:t xml:space="preserve">Previous study emphazied that </w:t>
      </w:r>
      <w:r w:rsidR="00FB5841" w:rsidRPr="00FB5841">
        <w:rPr>
          <w:rFonts w:ascii="Times New Roman" w:hAnsi="Times New Roman" w:cs="Times New Roman"/>
          <w:iCs/>
          <w:sz w:val="24"/>
          <w:szCs w:val="24"/>
          <w:lang w:val="en-US"/>
        </w:rPr>
        <w:t xml:space="preserve">sexual satisfaction </w:t>
      </w:r>
      <w:r w:rsidR="00FB5841">
        <w:rPr>
          <w:rFonts w:ascii="Times New Roman" w:hAnsi="Times New Roman" w:cs="Times New Roman"/>
          <w:iCs/>
          <w:sz w:val="24"/>
          <w:szCs w:val="24"/>
          <w:lang w:val="en-US"/>
        </w:rPr>
        <w:t>was</w:t>
      </w:r>
      <w:r w:rsidR="00FB5841" w:rsidRPr="00FB5841">
        <w:rPr>
          <w:rFonts w:ascii="Times New Roman" w:hAnsi="Times New Roman" w:cs="Times New Roman"/>
          <w:iCs/>
          <w:sz w:val="24"/>
          <w:szCs w:val="24"/>
          <w:lang w:val="en-US"/>
        </w:rPr>
        <w:t xml:space="preserve"> positively </w:t>
      </w:r>
      <w:r w:rsidR="00FB5841">
        <w:rPr>
          <w:rFonts w:ascii="Times New Roman" w:hAnsi="Times New Roman" w:cs="Times New Roman"/>
          <w:iCs/>
          <w:sz w:val="24"/>
          <w:szCs w:val="24"/>
          <w:lang w:val="en-US"/>
        </w:rPr>
        <w:t>associated with</w:t>
      </w:r>
      <w:r w:rsidR="00FB5841" w:rsidRPr="00FB5841">
        <w:rPr>
          <w:rFonts w:ascii="Times New Roman" w:hAnsi="Times New Roman" w:cs="Times New Roman"/>
          <w:iCs/>
          <w:sz w:val="24"/>
          <w:szCs w:val="24"/>
          <w:lang w:val="en-US"/>
        </w:rPr>
        <w:t xml:space="preserve"> overall relationship satisfaction</w:t>
      </w:r>
      <w:r w:rsidR="00FB5841">
        <w:rPr>
          <w:rFonts w:ascii="Times New Roman" w:hAnsi="Times New Roman" w:cs="Times New Roman"/>
          <w:iCs/>
          <w:sz w:val="24"/>
          <w:szCs w:val="24"/>
          <w:lang w:val="en-US"/>
        </w:rPr>
        <w:t xml:space="preserve"> (Shdown, 2011). </w:t>
      </w:r>
      <w:r w:rsidR="00113E66">
        <w:rPr>
          <w:rFonts w:ascii="Times New Roman" w:hAnsi="Times New Roman" w:cs="Times New Roman"/>
          <w:iCs/>
          <w:sz w:val="24"/>
          <w:szCs w:val="24"/>
          <w:lang w:val="en-US"/>
        </w:rPr>
        <w:t xml:space="preserve">However, in women with gyencology problems who may experienced sexual dysfunction, marital relationship could be impaired </w:t>
      </w:r>
      <w:r w:rsidR="00FB5841" w:rsidRPr="00FB5841">
        <w:rPr>
          <w:rFonts w:ascii="Times New Roman" w:hAnsi="Times New Roman" w:cs="Times New Roman"/>
          <w:iCs/>
          <w:sz w:val="24"/>
          <w:szCs w:val="24"/>
          <w:lang w:val="en-US"/>
        </w:rPr>
        <w:t xml:space="preserve">For this reason, it is of great importance to determine </w:t>
      </w:r>
      <w:r w:rsidR="00113E66">
        <w:rPr>
          <w:rFonts w:ascii="Times New Roman" w:hAnsi="Times New Roman" w:cs="Times New Roman"/>
          <w:iCs/>
          <w:sz w:val="24"/>
          <w:szCs w:val="24"/>
          <w:lang w:val="en-US"/>
        </w:rPr>
        <w:t xml:space="preserve">relationshio between sexual dysfunction and marital relationship </w:t>
      </w:r>
      <w:r w:rsidR="00FB5841" w:rsidRPr="00FB5841">
        <w:rPr>
          <w:rFonts w:ascii="Times New Roman" w:hAnsi="Times New Roman" w:cs="Times New Roman"/>
          <w:iCs/>
          <w:sz w:val="24"/>
          <w:szCs w:val="24"/>
          <w:lang w:val="en-US"/>
        </w:rPr>
        <w:t>in order to help couples build and maintain a healthy relationships.</w:t>
      </w:r>
      <w:r w:rsidR="00113E66">
        <w:rPr>
          <w:rFonts w:ascii="Times New Roman" w:hAnsi="Times New Roman" w:cs="Times New Roman"/>
          <w:sz w:val="24"/>
          <w:szCs w:val="24"/>
          <w:lang w:val="en-US"/>
        </w:rPr>
        <w:t xml:space="preserve"> </w:t>
      </w:r>
      <w:r w:rsidR="006A19F3">
        <w:rPr>
          <w:rFonts w:ascii="Times New Roman" w:hAnsi="Times New Roman" w:cs="Times New Roman"/>
          <w:sz w:val="24"/>
          <w:szCs w:val="24"/>
          <w:lang w:val="en-US"/>
        </w:rPr>
        <w:t xml:space="preserve">However, there are lack of information about theationship between sexual dysfunction and marital relationship in women with gynecology problems. </w:t>
      </w:r>
      <w:r w:rsidR="00C7041B" w:rsidRPr="00E86701">
        <w:rPr>
          <w:rFonts w:ascii="Times New Roman" w:hAnsi="Times New Roman" w:cs="Times New Roman"/>
          <w:iCs/>
          <w:sz w:val="24"/>
          <w:szCs w:val="24"/>
        </w:rPr>
        <w:t xml:space="preserve">This study </w:t>
      </w:r>
      <w:r w:rsidR="000A424D">
        <w:rPr>
          <w:rFonts w:ascii="Times New Roman" w:hAnsi="Times New Roman" w:cs="Times New Roman"/>
          <w:iCs/>
          <w:sz w:val="24"/>
          <w:szCs w:val="24"/>
          <w:lang w:val="en-US"/>
        </w:rPr>
        <w:t>aims to identify the association between</w:t>
      </w:r>
      <w:r w:rsidR="00C7041B" w:rsidRPr="00E86701">
        <w:rPr>
          <w:rFonts w:ascii="Times New Roman" w:hAnsi="Times New Roman" w:cs="Times New Roman"/>
          <w:iCs/>
          <w:sz w:val="24"/>
          <w:szCs w:val="24"/>
        </w:rPr>
        <w:t xml:space="preserve"> sexual dysfunction </w:t>
      </w:r>
      <w:r w:rsidR="00113E66" w:rsidRPr="00E86701">
        <w:rPr>
          <w:rFonts w:ascii="Times New Roman" w:hAnsi="Times New Roman" w:cs="Times New Roman"/>
          <w:iCs/>
          <w:sz w:val="24"/>
          <w:szCs w:val="24"/>
        </w:rPr>
        <w:t xml:space="preserve">with </w:t>
      </w:r>
      <w:r w:rsidR="00113E66">
        <w:rPr>
          <w:rFonts w:ascii="Times New Roman" w:hAnsi="Times New Roman" w:cs="Times New Roman"/>
          <w:iCs/>
          <w:sz w:val="24"/>
          <w:szCs w:val="24"/>
          <w:lang w:val="en-US"/>
        </w:rPr>
        <w:t xml:space="preserve">marital </w:t>
      </w:r>
      <w:r w:rsidR="00113E66" w:rsidRPr="00E86701">
        <w:rPr>
          <w:rFonts w:ascii="Times New Roman" w:hAnsi="Times New Roman" w:cs="Times New Roman"/>
          <w:iCs/>
          <w:sz w:val="24"/>
          <w:szCs w:val="24"/>
        </w:rPr>
        <w:t xml:space="preserve">relationships </w:t>
      </w:r>
      <w:r w:rsidR="00C7041B" w:rsidRPr="00E86701">
        <w:rPr>
          <w:rFonts w:ascii="Times New Roman" w:hAnsi="Times New Roman" w:cs="Times New Roman"/>
          <w:iCs/>
          <w:sz w:val="24"/>
          <w:szCs w:val="24"/>
        </w:rPr>
        <w:t>in</w:t>
      </w:r>
      <w:r w:rsidR="000A424D">
        <w:rPr>
          <w:rFonts w:ascii="Times New Roman" w:hAnsi="Times New Roman" w:cs="Times New Roman"/>
          <w:iCs/>
          <w:sz w:val="24"/>
          <w:szCs w:val="24"/>
          <w:lang w:val="en-US"/>
        </w:rPr>
        <w:t xml:space="preserve"> women</w:t>
      </w:r>
      <w:r w:rsidR="00C7041B" w:rsidRPr="00E86701">
        <w:rPr>
          <w:rFonts w:ascii="Times New Roman" w:hAnsi="Times New Roman" w:cs="Times New Roman"/>
          <w:iCs/>
          <w:sz w:val="24"/>
          <w:szCs w:val="24"/>
        </w:rPr>
        <w:t xml:space="preserve"> gynecological problems</w:t>
      </w:r>
      <w:r w:rsidR="00E86701">
        <w:rPr>
          <w:rFonts w:ascii="Times New Roman" w:hAnsi="Times New Roman" w:cs="Times New Roman"/>
          <w:iCs/>
          <w:sz w:val="24"/>
          <w:szCs w:val="24"/>
          <w:lang w:val="en-US"/>
        </w:rPr>
        <w:t>.</w:t>
      </w:r>
    </w:p>
    <w:p w14:paraId="5D440348" w14:textId="77777777" w:rsidR="00E57952" w:rsidRPr="00E86701" w:rsidRDefault="00E57952" w:rsidP="00932E2A">
      <w:pPr>
        <w:pStyle w:val="ListParagraph"/>
        <w:spacing w:after="0" w:line="360" w:lineRule="auto"/>
        <w:ind w:left="0"/>
        <w:jc w:val="both"/>
        <w:rPr>
          <w:rFonts w:ascii="Times New Roman" w:hAnsi="Times New Roman" w:cs="Times New Roman"/>
          <w:iCs/>
          <w:sz w:val="24"/>
          <w:szCs w:val="24"/>
          <w:lang w:val="en-US"/>
        </w:rPr>
      </w:pPr>
    </w:p>
    <w:p w14:paraId="7499AF98" w14:textId="77777777" w:rsidR="00C7041B" w:rsidRPr="00E86701" w:rsidRDefault="00C7041B" w:rsidP="00932E2A">
      <w:pPr>
        <w:spacing w:line="360" w:lineRule="auto"/>
        <w:jc w:val="both"/>
        <w:rPr>
          <w:rFonts w:ascii="Times New Roman" w:hAnsi="Times New Roman" w:cs="Times New Roman"/>
          <w:b/>
          <w:bCs/>
        </w:rPr>
      </w:pPr>
      <w:r w:rsidRPr="00E86701">
        <w:rPr>
          <w:rFonts w:ascii="Times New Roman" w:hAnsi="Times New Roman" w:cs="Times New Roman"/>
          <w:b/>
          <w:bCs/>
        </w:rPr>
        <w:t>Methods</w:t>
      </w:r>
    </w:p>
    <w:p w14:paraId="2B32EB2A" w14:textId="68231762" w:rsidR="00C7041B" w:rsidRPr="00E86701" w:rsidRDefault="00C7041B" w:rsidP="00932E2A">
      <w:pPr>
        <w:pStyle w:val="ListParagraph"/>
        <w:spacing w:after="0" w:line="360" w:lineRule="auto"/>
        <w:ind w:left="0"/>
        <w:jc w:val="both"/>
        <w:rPr>
          <w:rFonts w:ascii="Times New Roman" w:hAnsi="Times New Roman" w:cs="Times New Roman"/>
          <w:b/>
          <w:bCs/>
          <w:sz w:val="24"/>
          <w:szCs w:val="24"/>
          <w:lang w:val="en-US"/>
        </w:rPr>
      </w:pPr>
      <w:r w:rsidRPr="00E86701">
        <w:rPr>
          <w:rFonts w:ascii="Times New Roman" w:hAnsi="Times New Roman" w:cs="Times New Roman"/>
          <w:b/>
          <w:bCs/>
          <w:sz w:val="24"/>
          <w:szCs w:val="24"/>
          <w:lang w:val="en-US"/>
        </w:rPr>
        <w:t xml:space="preserve">Study design </w:t>
      </w:r>
      <w:r w:rsidR="006A19F3">
        <w:rPr>
          <w:rFonts w:ascii="Times New Roman" w:hAnsi="Times New Roman" w:cs="Times New Roman"/>
          <w:b/>
          <w:bCs/>
          <w:sz w:val="24"/>
          <w:szCs w:val="24"/>
          <w:lang w:val="en-US"/>
        </w:rPr>
        <w:t>and sample</w:t>
      </w:r>
    </w:p>
    <w:p w14:paraId="3BD3D8C1" w14:textId="67DE6762" w:rsidR="00C7041B" w:rsidRPr="006A19F3" w:rsidRDefault="006A19F3" w:rsidP="00932E2A">
      <w:pPr>
        <w:pStyle w:val="ListParagraph"/>
        <w:spacing w:after="0" w:line="360" w:lineRule="auto"/>
        <w:ind w:left="0" w:firstLine="709"/>
        <w:jc w:val="both"/>
        <w:rPr>
          <w:rFonts w:ascii="Times New Roman" w:hAnsi="Times New Roman" w:cs="Times New Roman"/>
          <w:b/>
          <w:bCs/>
          <w:sz w:val="24"/>
          <w:szCs w:val="24"/>
          <w:lang w:val="en-US"/>
        </w:rPr>
      </w:pPr>
      <w:r>
        <w:rPr>
          <w:rFonts w:ascii="Times New Roman" w:hAnsi="Times New Roman" w:cs="Times New Roman"/>
          <w:sz w:val="24"/>
          <w:szCs w:val="24"/>
          <w:lang w:val="en-US"/>
        </w:rPr>
        <w:t>This study was conducted using</w:t>
      </w:r>
      <w:r w:rsidR="00C7041B" w:rsidRPr="00E86701">
        <w:rPr>
          <w:rFonts w:ascii="Times New Roman" w:hAnsi="Times New Roman" w:cs="Times New Roman"/>
          <w:sz w:val="24"/>
          <w:szCs w:val="24"/>
          <w:lang w:val="en-US"/>
        </w:rPr>
        <w:t xml:space="preserve"> cross sectional </w:t>
      </w:r>
      <w:r>
        <w:rPr>
          <w:rFonts w:ascii="Times New Roman" w:hAnsi="Times New Roman" w:cs="Times New Roman"/>
          <w:sz w:val="24"/>
          <w:szCs w:val="24"/>
          <w:lang w:val="en-US"/>
        </w:rPr>
        <w:t>design</w:t>
      </w:r>
      <w:r w:rsidR="00C7041B" w:rsidRPr="00E86701">
        <w:rPr>
          <w:rFonts w:ascii="Times New Roman" w:hAnsi="Times New Roman" w:cs="Times New Roman"/>
          <w:sz w:val="24"/>
          <w:szCs w:val="24"/>
          <w:lang w:val="en-US"/>
        </w:rPr>
        <w:t xml:space="preserve"> at </w:t>
      </w:r>
      <w:r w:rsidR="002F56DE">
        <w:rPr>
          <w:rFonts w:ascii="Times New Roman" w:hAnsi="Times New Roman" w:cs="Times New Roman"/>
          <w:sz w:val="24"/>
          <w:szCs w:val="24"/>
          <w:lang w:val="en-US"/>
        </w:rPr>
        <w:t xml:space="preserve">one of hospital in Bandung </w:t>
      </w:r>
      <w:r w:rsidR="00C7041B" w:rsidRPr="00E86701">
        <w:rPr>
          <w:rFonts w:ascii="Times New Roman" w:hAnsi="Times New Roman" w:cs="Times New Roman"/>
          <w:sz w:val="24"/>
          <w:szCs w:val="24"/>
          <w:lang w:val="en-US"/>
        </w:rPr>
        <w:t>conducted from June to July</w:t>
      </w:r>
      <w:r w:rsidR="000A424D">
        <w:rPr>
          <w:rFonts w:ascii="Times New Roman" w:hAnsi="Times New Roman" w:cs="Times New Roman"/>
          <w:sz w:val="24"/>
          <w:szCs w:val="24"/>
          <w:lang w:val="en-US"/>
        </w:rPr>
        <w:t xml:space="preserve"> 2019</w:t>
      </w:r>
      <w:r w:rsidR="002F56DE">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r w:rsidR="00C7041B" w:rsidRPr="00E86701">
        <w:rPr>
          <w:rFonts w:ascii="Times New Roman" w:hAnsi="Times New Roman" w:cs="Times New Roman"/>
          <w:sz w:val="24"/>
          <w:szCs w:val="24"/>
          <w:lang w:val="en-US"/>
        </w:rPr>
        <w:t xml:space="preserve">The population in this study were women with gynecological problems. </w:t>
      </w:r>
      <w:r w:rsidR="002F56DE">
        <w:rPr>
          <w:rFonts w:ascii="Times New Roman" w:hAnsi="Times New Roman" w:cs="Times New Roman"/>
          <w:sz w:val="24"/>
          <w:szCs w:val="24"/>
          <w:lang w:val="en-US"/>
        </w:rPr>
        <w:t>The i</w:t>
      </w:r>
      <w:r w:rsidR="00C7041B" w:rsidRPr="00E86701">
        <w:rPr>
          <w:rFonts w:ascii="Times New Roman" w:hAnsi="Times New Roman" w:cs="Times New Roman"/>
          <w:sz w:val="24"/>
          <w:szCs w:val="24"/>
          <w:lang w:val="en-US"/>
        </w:rPr>
        <w:t xml:space="preserve">nclusion criteria were patients with gynecological problems, married, able to communicate well, and </w:t>
      </w:r>
      <w:r w:rsidR="002F56DE">
        <w:rPr>
          <w:rFonts w:ascii="Times New Roman" w:hAnsi="Times New Roman" w:cs="Times New Roman"/>
          <w:sz w:val="24"/>
          <w:szCs w:val="24"/>
          <w:lang w:val="en-US"/>
        </w:rPr>
        <w:t>without</w:t>
      </w:r>
      <w:r w:rsidR="00C7041B" w:rsidRPr="00E86701">
        <w:rPr>
          <w:rFonts w:ascii="Times New Roman" w:hAnsi="Times New Roman" w:cs="Times New Roman"/>
          <w:sz w:val="24"/>
          <w:szCs w:val="24"/>
          <w:lang w:val="en-US"/>
        </w:rPr>
        <w:t xml:space="preserve"> mental disorders. </w:t>
      </w:r>
      <w:r w:rsidR="002F56DE">
        <w:rPr>
          <w:rFonts w:ascii="Times New Roman" w:hAnsi="Times New Roman" w:cs="Times New Roman"/>
          <w:sz w:val="24"/>
          <w:szCs w:val="24"/>
          <w:lang w:val="en-US"/>
        </w:rPr>
        <w:t>S</w:t>
      </w:r>
      <w:r w:rsidR="00C7041B" w:rsidRPr="00E86701">
        <w:rPr>
          <w:rFonts w:ascii="Times New Roman" w:hAnsi="Times New Roman" w:cs="Times New Roman"/>
          <w:sz w:val="24"/>
          <w:szCs w:val="24"/>
          <w:lang w:val="en-US"/>
        </w:rPr>
        <w:t xml:space="preserve">ample size </w:t>
      </w:r>
      <w:r w:rsidR="002F56DE">
        <w:rPr>
          <w:rFonts w:ascii="Times New Roman" w:hAnsi="Times New Roman" w:cs="Times New Roman"/>
          <w:sz w:val="24"/>
          <w:szCs w:val="24"/>
          <w:lang w:val="en-US"/>
        </w:rPr>
        <w:t>was</w:t>
      </w:r>
      <w:r w:rsidR="00C7041B" w:rsidRPr="00E86701">
        <w:rPr>
          <w:rFonts w:ascii="Times New Roman" w:hAnsi="Times New Roman" w:cs="Times New Roman"/>
          <w:sz w:val="24"/>
          <w:szCs w:val="24"/>
          <w:lang w:val="en-US"/>
        </w:rPr>
        <w:t xml:space="preserve"> calculated </w:t>
      </w:r>
      <w:r w:rsidR="00C7041B" w:rsidRPr="00E86701">
        <w:rPr>
          <w:rFonts w:ascii="Times New Roman" w:hAnsi="Times New Roman" w:cs="Times New Roman"/>
          <w:sz w:val="24"/>
          <w:szCs w:val="24"/>
          <w:lang w:val="en-US"/>
        </w:rPr>
        <w:lastRenderedPageBreak/>
        <w:t xml:space="preserve">using G-Power Software Version 3.1.9.2 using t-test - Correlation: Point biserial model assuming α = </w:t>
      </w:r>
      <w:r w:rsidR="000F25F7">
        <w:rPr>
          <w:rFonts w:ascii="Times New Roman" w:hAnsi="Times New Roman" w:cs="Times New Roman"/>
          <w:sz w:val="24"/>
          <w:szCs w:val="24"/>
          <w:lang w:val="en-US"/>
        </w:rPr>
        <w:t>0</w:t>
      </w:r>
      <w:r w:rsidR="00C7041B" w:rsidRPr="00E86701">
        <w:rPr>
          <w:rFonts w:ascii="Times New Roman" w:hAnsi="Times New Roman" w:cs="Times New Roman"/>
          <w:sz w:val="24"/>
          <w:szCs w:val="24"/>
          <w:lang w:val="en-US"/>
        </w:rPr>
        <w:t xml:space="preserve">.05 effect size 0.3 power level = </w:t>
      </w:r>
      <w:r w:rsidR="000F25F7">
        <w:rPr>
          <w:rFonts w:ascii="Times New Roman" w:hAnsi="Times New Roman" w:cs="Times New Roman"/>
          <w:sz w:val="24"/>
          <w:szCs w:val="24"/>
          <w:lang w:val="en-US"/>
        </w:rPr>
        <w:t>0</w:t>
      </w:r>
      <w:r w:rsidR="00C7041B" w:rsidRPr="00E86701">
        <w:rPr>
          <w:rFonts w:ascii="Times New Roman" w:hAnsi="Times New Roman" w:cs="Times New Roman"/>
          <w:sz w:val="24"/>
          <w:szCs w:val="24"/>
          <w:lang w:val="en-US"/>
        </w:rPr>
        <w:t>.80</w:t>
      </w:r>
      <w:r w:rsidR="002F56DE">
        <w:rPr>
          <w:rFonts w:ascii="Times New Roman" w:hAnsi="Times New Roman" w:cs="Times New Roman"/>
          <w:sz w:val="24"/>
          <w:szCs w:val="24"/>
          <w:lang w:val="en-US"/>
        </w:rPr>
        <w:t>. The minimum sample size was</w:t>
      </w:r>
      <w:r w:rsidR="00C7041B" w:rsidRPr="00E86701">
        <w:rPr>
          <w:rFonts w:ascii="Times New Roman" w:hAnsi="Times New Roman" w:cs="Times New Roman"/>
          <w:sz w:val="24"/>
          <w:szCs w:val="24"/>
          <w:lang w:val="en-US"/>
        </w:rPr>
        <w:t xml:space="preserve"> with 82 </w:t>
      </w:r>
      <w:r w:rsidR="002F56DE">
        <w:rPr>
          <w:rFonts w:ascii="Times New Roman" w:hAnsi="Times New Roman" w:cs="Times New Roman"/>
          <w:sz w:val="24"/>
          <w:szCs w:val="24"/>
          <w:lang w:val="en-US"/>
        </w:rPr>
        <w:t>respondent</w:t>
      </w:r>
      <w:r w:rsidR="00C7041B" w:rsidRPr="00E86701">
        <w:rPr>
          <w:rFonts w:ascii="Times New Roman" w:hAnsi="Times New Roman" w:cs="Times New Roman"/>
          <w:sz w:val="24"/>
          <w:szCs w:val="24"/>
          <w:lang w:val="en-US"/>
        </w:rPr>
        <w:t>.</w:t>
      </w:r>
      <w:r w:rsidRPr="006A19F3">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E86701">
        <w:rPr>
          <w:rFonts w:ascii="Times New Roman" w:hAnsi="Times New Roman" w:cs="Times New Roman"/>
          <w:sz w:val="24"/>
          <w:szCs w:val="24"/>
          <w:lang w:val="en-US"/>
        </w:rPr>
        <w:t>onvenience sampling method</w:t>
      </w:r>
      <w:r>
        <w:rPr>
          <w:rFonts w:ascii="Times New Roman" w:hAnsi="Times New Roman" w:cs="Times New Roman"/>
          <w:sz w:val="24"/>
          <w:szCs w:val="24"/>
          <w:lang w:val="en-US"/>
        </w:rPr>
        <w:t xml:space="preserve"> was used to select a sample</w:t>
      </w:r>
      <w:r w:rsidRPr="00E86701">
        <w:rPr>
          <w:rFonts w:ascii="Times New Roman" w:hAnsi="Times New Roman" w:cs="Times New Roman"/>
          <w:sz w:val="24"/>
          <w:szCs w:val="24"/>
          <w:lang w:val="en-US"/>
        </w:rPr>
        <w:t>.</w:t>
      </w:r>
    </w:p>
    <w:p w14:paraId="1BD12E3A" w14:textId="77777777" w:rsidR="00C7041B" w:rsidRPr="00E86701" w:rsidRDefault="0080277C" w:rsidP="00932E2A">
      <w:pPr>
        <w:pStyle w:val="ListParagraph"/>
        <w:spacing w:after="0" w:line="360" w:lineRule="auto"/>
        <w:ind w:left="0"/>
        <w:jc w:val="both"/>
        <w:rPr>
          <w:rFonts w:ascii="Times New Roman" w:hAnsi="Times New Roman" w:cs="Times New Roman"/>
          <w:b/>
          <w:bCs/>
          <w:sz w:val="24"/>
          <w:szCs w:val="24"/>
          <w:lang w:val="en-US"/>
        </w:rPr>
      </w:pPr>
      <w:r w:rsidRPr="00E86701">
        <w:rPr>
          <w:rFonts w:ascii="Times New Roman" w:hAnsi="Times New Roman" w:cs="Times New Roman"/>
          <w:b/>
          <w:bCs/>
          <w:sz w:val="24"/>
          <w:szCs w:val="24"/>
          <w:lang w:val="en-US"/>
        </w:rPr>
        <w:t xml:space="preserve">Instrument </w:t>
      </w:r>
    </w:p>
    <w:p w14:paraId="593AA8B5" w14:textId="41DDA9E5" w:rsidR="00C7041B" w:rsidRPr="00146EE9" w:rsidRDefault="002F56DE" w:rsidP="00932E2A">
      <w:pPr>
        <w:pStyle w:val="ListParagraph"/>
        <w:spacing w:after="0" w:line="360" w:lineRule="auto"/>
        <w:ind w:left="0"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T</w:t>
      </w:r>
      <w:r w:rsidR="00C7041B" w:rsidRPr="00E86701">
        <w:rPr>
          <w:rFonts w:ascii="Times New Roman" w:hAnsi="Times New Roman" w:cs="Times New Roman"/>
          <w:sz w:val="24"/>
          <w:szCs w:val="24"/>
        </w:rPr>
        <w:t xml:space="preserve">here </w:t>
      </w:r>
      <w:r>
        <w:rPr>
          <w:rFonts w:ascii="Times New Roman" w:hAnsi="Times New Roman" w:cs="Times New Roman"/>
          <w:sz w:val="24"/>
          <w:szCs w:val="24"/>
          <w:lang w:val="en-US"/>
        </w:rPr>
        <w:t>were</w:t>
      </w:r>
      <w:r w:rsidR="00C7041B" w:rsidRPr="00E86701">
        <w:rPr>
          <w:rFonts w:ascii="Times New Roman" w:hAnsi="Times New Roman" w:cs="Times New Roman"/>
          <w:sz w:val="24"/>
          <w:szCs w:val="24"/>
        </w:rPr>
        <w:t xml:space="preserve"> two </w:t>
      </w:r>
      <w:r w:rsidRPr="00E86701">
        <w:rPr>
          <w:rFonts w:ascii="Times New Roman" w:hAnsi="Times New Roman" w:cs="Times New Roman"/>
          <w:sz w:val="24"/>
          <w:szCs w:val="24"/>
        </w:rPr>
        <w:t>instrumen</w:t>
      </w:r>
      <w:r w:rsidR="00C7041B" w:rsidRPr="00E86701">
        <w:rPr>
          <w:rFonts w:ascii="Times New Roman" w:hAnsi="Times New Roman" w:cs="Times New Roman"/>
          <w:sz w:val="24"/>
          <w:szCs w:val="24"/>
        </w:rPr>
        <w:t xml:space="preserve"> </w:t>
      </w:r>
      <w:r>
        <w:rPr>
          <w:rFonts w:ascii="Times New Roman" w:hAnsi="Times New Roman" w:cs="Times New Roman"/>
          <w:sz w:val="24"/>
          <w:szCs w:val="24"/>
          <w:lang w:val="en-US"/>
        </w:rPr>
        <w:t xml:space="preserve">used </w:t>
      </w:r>
      <w:r w:rsidR="00C7041B" w:rsidRPr="00E86701">
        <w:rPr>
          <w:rFonts w:ascii="Times New Roman" w:hAnsi="Times New Roman" w:cs="Times New Roman"/>
          <w:sz w:val="24"/>
          <w:szCs w:val="24"/>
        </w:rPr>
        <w:t>in data collectio</w:t>
      </w:r>
      <w:r>
        <w:rPr>
          <w:rFonts w:ascii="Times New Roman" w:hAnsi="Times New Roman" w:cs="Times New Roman"/>
          <w:sz w:val="24"/>
          <w:szCs w:val="24"/>
          <w:lang w:val="en-US"/>
        </w:rPr>
        <w:t xml:space="preserve">n with Likert </w:t>
      </w:r>
      <w:r w:rsidR="00C7041B" w:rsidRPr="00E86701">
        <w:rPr>
          <w:rFonts w:ascii="Times New Roman" w:hAnsi="Times New Roman" w:cs="Times New Roman"/>
          <w:sz w:val="24"/>
          <w:szCs w:val="24"/>
        </w:rPr>
        <w:t xml:space="preserve">scale. </w:t>
      </w:r>
      <w:r w:rsidR="00FB5841">
        <w:rPr>
          <w:rFonts w:ascii="Times New Roman" w:hAnsi="Times New Roman" w:cs="Times New Roman"/>
          <w:sz w:val="24"/>
          <w:szCs w:val="24"/>
          <w:lang w:val="en-US"/>
        </w:rPr>
        <w:t xml:space="preserve">Marital </w:t>
      </w:r>
      <w:r>
        <w:rPr>
          <w:rFonts w:ascii="Times New Roman" w:hAnsi="Times New Roman" w:cs="Times New Roman"/>
          <w:sz w:val="24"/>
          <w:szCs w:val="24"/>
          <w:lang w:val="en-US"/>
        </w:rPr>
        <w:t>r</w:t>
      </w:r>
      <w:r w:rsidR="00C7041B" w:rsidRPr="00E86701">
        <w:rPr>
          <w:rFonts w:ascii="Times New Roman" w:hAnsi="Times New Roman" w:cs="Times New Roman"/>
          <w:sz w:val="24"/>
          <w:szCs w:val="24"/>
        </w:rPr>
        <w:t xml:space="preserve">elationship </w:t>
      </w:r>
      <w:r>
        <w:rPr>
          <w:rFonts w:ascii="Times New Roman" w:hAnsi="Times New Roman" w:cs="Times New Roman"/>
          <w:sz w:val="24"/>
          <w:szCs w:val="24"/>
          <w:lang w:val="en-US"/>
        </w:rPr>
        <w:t>wa measured</w:t>
      </w:r>
      <w:r w:rsidR="00C7041B" w:rsidRPr="00E86701">
        <w:rPr>
          <w:rFonts w:ascii="Times New Roman" w:hAnsi="Times New Roman" w:cs="Times New Roman"/>
          <w:sz w:val="24"/>
          <w:szCs w:val="24"/>
        </w:rPr>
        <w:t xml:space="preserve"> using the </w:t>
      </w:r>
      <w:r w:rsidR="00C7041B" w:rsidRPr="00E86701">
        <w:rPr>
          <w:rFonts w:ascii="Times New Roman" w:hAnsi="Times New Roman" w:cs="Times New Roman"/>
          <w:sz w:val="24"/>
          <w:szCs w:val="24"/>
          <w:lang w:val="en-US"/>
        </w:rPr>
        <w:t>r</w:t>
      </w:r>
      <w:r w:rsidR="00C7041B" w:rsidRPr="00E86701">
        <w:rPr>
          <w:rFonts w:ascii="Times New Roman" w:hAnsi="Times New Roman" w:cs="Times New Roman"/>
          <w:sz w:val="24"/>
          <w:szCs w:val="24"/>
        </w:rPr>
        <w:t xml:space="preserve">evised </w:t>
      </w:r>
      <w:r w:rsidR="00C7041B" w:rsidRPr="00E86701">
        <w:rPr>
          <w:rFonts w:ascii="Times New Roman" w:hAnsi="Times New Roman" w:cs="Times New Roman"/>
          <w:sz w:val="24"/>
          <w:szCs w:val="24"/>
          <w:lang w:val="en-US"/>
        </w:rPr>
        <w:t>d</w:t>
      </w:r>
      <w:r w:rsidR="00C7041B" w:rsidRPr="00E86701">
        <w:rPr>
          <w:rFonts w:ascii="Times New Roman" w:hAnsi="Times New Roman" w:cs="Times New Roman"/>
          <w:sz w:val="24"/>
          <w:szCs w:val="24"/>
        </w:rPr>
        <w:t xml:space="preserve">yadic </w:t>
      </w:r>
      <w:r w:rsidR="00C7041B" w:rsidRPr="00E86701">
        <w:rPr>
          <w:rFonts w:ascii="Times New Roman" w:hAnsi="Times New Roman" w:cs="Times New Roman"/>
          <w:sz w:val="24"/>
          <w:szCs w:val="24"/>
          <w:lang w:val="en-US"/>
        </w:rPr>
        <w:t>a</w:t>
      </w:r>
      <w:r w:rsidR="00C7041B" w:rsidRPr="00E86701">
        <w:rPr>
          <w:rFonts w:ascii="Times New Roman" w:hAnsi="Times New Roman" w:cs="Times New Roman"/>
          <w:sz w:val="24"/>
          <w:szCs w:val="24"/>
        </w:rPr>
        <w:t xml:space="preserve">djustment </w:t>
      </w:r>
      <w:r w:rsidR="00C7041B" w:rsidRPr="00E86701">
        <w:rPr>
          <w:rFonts w:ascii="Times New Roman" w:hAnsi="Times New Roman" w:cs="Times New Roman"/>
          <w:sz w:val="24"/>
          <w:szCs w:val="24"/>
          <w:lang w:val="en-US"/>
        </w:rPr>
        <w:t>s</w:t>
      </w:r>
      <w:r w:rsidR="00C7041B" w:rsidRPr="00E86701">
        <w:rPr>
          <w:rFonts w:ascii="Times New Roman" w:hAnsi="Times New Roman" w:cs="Times New Roman"/>
          <w:sz w:val="24"/>
          <w:szCs w:val="24"/>
        </w:rPr>
        <w:t>cale (RDAS) instrument.</w:t>
      </w:r>
      <w:r w:rsidR="00C7041B" w:rsidRPr="00E86701">
        <w:rPr>
          <w:rFonts w:ascii="Times New Roman" w:hAnsi="Times New Roman" w:cs="Times New Roman"/>
          <w:sz w:val="24"/>
          <w:szCs w:val="24"/>
          <w:lang w:val="en-US"/>
        </w:rPr>
        <w:t xml:space="preserve"> </w:t>
      </w:r>
      <w:r w:rsidR="00C7041B" w:rsidRPr="00E86701">
        <w:rPr>
          <w:rFonts w:ascii="Times New Roman" w:hAnsi="Times New Roman" w:cs="Times New Roman"/>
          <w:sz w:val="24"/>
          <w:szCs w:val="24"/>
        </w:rPr>
        <w:t>RDAS</w:t>
      </w:r>
      <w:r w:rsidR="00C7041B" w:rsidRPr="00E86701">
        <w:rPr>
          <w:rFonts w:ascii="Times New Roman" w:hAnsi="Times New Roman" w:cs="Times New Roman"/>
          <w:sz w:val="24"/>
          <w:szCs w:val="24"/>
          <w:lang w:val="en-US"/>
        </w:rPr>
        <w:t xml:space="preserve"> </w:t>
      </w:r>
      <w:r w:rsidR="00C7041B" w:rsidRPr="00E86701">
        <w:rPr>
          <w:rFonts w:ascii="Times New Roman" w:hAnsi="Times New Roman" w:cs="Times New Roman"/>
          <w:sz w:val="24"/>
          <w:szCs w:val="24"/>
        </w:rPr>
        <w:t xml:space="preserve">is a questionnaire that </w:t>
      </w:r>
      <w:r w:rsidR="00C7041B" w:rsidRPr="002F56DE">
        <w:rPr>
          <w:rFonts w:ascii="Times New Roman" w:hAnsi="Times New Roman" w:cs="Times New Roman"/>
          <w:sz w:val="24"/>
          <w:szCs w:val="24"/>
          <w:lang w:val="en-US"/>
        </w:rPr>
        <w:t>assesses</w:t>
      </w:r>
      <w:r w:rsidR="00C7041B" w:rsidRPr="00E86701">
        <w:rPr>
          <w:rFonts w:ascii="Times New Roman" w:hAnsi="Times New Roman" w:cs="Times New Roman"/>
          <w:sz w:val="24"/>
          <w:szCs w:val="24"/>
        </w:rPr>
        <w:t xml:space="preserve"> the seven dimensions of partner relationships in three </w:t>
      </w:r>
      <w:r w:rsidR="00C7041B" w:rsidRPr="002F56DE">
        <w:rPr>
          <w:rFonts w:ascii="Times New Roman" w:hAnsi="Times New Roman" w:cs="Times New Roman"/>
          <w:sz w:val="24"/>
          <w:szCs w:val="24"/>
          <w:lang w:val="en-US"/>
        </w:rPr>
        <w:t>overall</w:t>
      </w:r>
      <w:r w:rsidR="00C7041B" w:rsidRPr="00E86701">
        <w:rPr>
          <w:rFonts w:ascii="Times New Roman" w:hAnsi="Times New Roman" w:cs="Times New Roman"/>
          <w:sz w:val="24"/>
          <w:szCs w:val="24"/>
        </w:rPr>
        <w:t xml:space="preserve"> categories of accession (decision making, values ​​and affection), satisfaction (satisfaction in relationships </w:t>
      </w:r>
      <w:r w:rsidR="00C7041B" w:rsidRPr="002F56DE">
        <w:rPr>
          <w:rFonts w:ascii="Times New Roman" w:hAnsi="Times New Roman" w:cs="Times New Roman"/>
          <w:sz w:val="24"/>
          <w:szCs w:val="24"/>
          <w:lang w:val="en-US"/>
        </w:rPr>
        <w:t>related</w:t>
      </w:r>
      <w:r w:rsidR="00C7041B" w:rsidRPr="00E86701">
        <w:rPr>
          <w:rFonts w:ascii="Times New Roman" w:hAnsi="Times New Roman" w:cs="Times New Roman"/>
          <w:sz w:val="24"/>
          <w:szCs w:val="24"/>
        </w:rPr>
        <w:t xml:space="preserve"> to stability and conflict), and cohesion (activities and discussion). There are 14 question items with Cronbach alpha (reliability) 0.90.</w:t>
      </w:r>
      <w:r w:rsidR="00C7041B" w:rsidRPr="00E86701">
        <w:rPr>
          <w:rFonts w:ascii="Times New Roman" w:hAnsi="Times New Roman" w:cs="Times New Roman"/>
          <w:sz w:val="24"/>
          <w:szCs w:val="24"/>
          <w:lang w:val="en-US"/>
        </w:rPr>
        <w:t xml:space="preserve"> </w:t>
      </w:r>
      <w:r w:rsidR="00C7041B" w:rsidRPr="00E86701">
        <w:rPr>
          <w:rFonts w:ascii="Times New Roman" w:hAnsi="Times New Roman" w:cs="Times New Roman"/>
          <w:sz w:val="24"/>
          <w:szCs w:val="24"/>
        </w:rPr>
        <w:t xml:space="preserve">The </w:t>
      </w:r>
      <w:r w:rsidR="00C7041B" w:rsidRPr="00E86701">
        <w:rPr>
          <w:rFonts w:ascii="Times New Roman" w:hAnsi="Times New Roman" w:cs="Times New Roman"/>
          <w:sz w:val="24"/>
          <w:szCs w:val="24"/>
          <w:lang w:val="en-US"/>
        </w:rPr>
        <w:t>f</w:t>
      </w:r>
      <w:r w:rsidR="00C7041B" w:rsidRPr="00E86701">
        <w:rPr>
          <w:rFonts w:ascii="Times New Roman" w:hAnsi="Times New Roman" w:cs="Times New Roman"/>
          <w:sz w:val="24"/>
          <w:szCs w:val="24"/>
        </w:rPr>
        <w:t xml:space="preserve">emale </w:t>
      </w:r>
      <w:r w:rsidR="00C7041B" w:rsidRPr="00E86701">
        <w:rPr>
          <w:rFonts w:ascii="Times New Roman" w:hAnsi="Times New Roman" w:cs="Times New Roman"/>
          <w:sz w:val="24"/>
          <w:szCs w:val="24"/>
          <w:lang w:val="en-US"/>
        </w:rPr>
        <w:t>s</w:t>
      </w:r>
      <w:r w:rsidR="00C7041B" w:rsidRPr="00E86701">
        <w:rPr>
          <w:rFonts w:ascii="Times New Roman" w:hAnsi="Times New Roman" w:cs="Times New Roman"/>
          <w:sz w:val="24"/>
          <w:szCs w:val="24"/>
        </w:rPr>
        <w:t xml:space="preserve">exual </w:t>
      </w:r>
      <w:r w:rsidR="00C7041B" w:rsidRPr="00E86701">
        <w:rPr>
          <w:rFonts w:ascii="Times New Roman" w:hAnsi="Times New Roman" w:cs="Times New Roman"/>
          <w:sz w:val="24"/>
          <w:szCs w:val="24"/>
          <w:lang w:val="en-US"/>
        </w:rPr>
        <w:t>f</w:t>
      </w:r>
      <w:r w:rsidR="00C7041B" w:rsidRPr="00E86701">
        <w:rPr>
          <w:rFonts w:ascii="Times New Roman" w:hAnsi="Times New Roman" w:cs="Times New Roman"/>
          <w:sz w:val="24"/>
          <w:szCs w:val="24"/>
        </w:rPr>
        <w:t xml:space="preserve">unction </w:t>
      </w:r>
      <w:r w:rsidR="00C7041B" w:rsidRPr="00E86701">
        <w:rPr>
          <w:rFonts w:ascii="Times New Roman" w:hAnsi="Times New Roman" w:cs="Times New Roman"/>
          <w:sz w:val="24"/>
          <w:szCs w:val="24"/>
          <w:lang w:val="en-US"/>
        </w:rPr>
        <w:t>i</w:t>
      </w:r>
      <w:r w:rsidR="00C7041B" w:rsidRPr="00E86701">
        <w:rPr>
          <w:rFonts w:ascii="Times New Roman" w:hAnsi="Times New Roman" w:cs="Times New Roman"/>
          <w:sz w:val="24"/>
          <w:szCs w:val="24"/>
        </w:rPr>
        <w:t>ndex (FSFI) has 19 question items to assess the dimensions of sexual function in women with six domains namely desire, arousal, lubrication, orgasm, satisfaction, and pain with Cronbach alpha 0.82 and each domain (r = 0.79 - 0.86)</w:t>
      </w:r>
      <w:r w:rsidR="00146EE9">
        <w:rPr>
          <w:rFonts w:ascii="Times New Roman" w:hAnsi="Times New Roman" w:cs="Times New Roman"/>
          <w:sz w:val="24"/>
          <w:szCs w:val="24"/>
          <w:lang w:val="en-US"/>
        </w:rPr>
        <w:t>.</w:t>
      </w:r>
    </w:p>
    <w:p w14:paraId="3A67080A" w14:textId="77777777" w:rsidR="00C7041B" w:rsidRPr="00E86701" w:rsidRDefault="00C7041B" w:rsidP="00932E2A">
      <w:pPr>
        <w:spacing w:line="360" w:lineRule="auto"/>
        <w:jc w:val="both"/>
        <w:rPr>
          <w:rFonts w:ascii="Times New Roman" w:hAnsi="Times New Roman" w:cs="Times New Roman"/>
          <w:b/>
          <w:bCs/>
        </w:rPr>
      </w:pPr>
      <w:r w:rsidRPr="00E86701">
        <w:rPr>
          <w:rFonts w:ascii="Times New Roman" w:hAnsi="Times New Roman" w:cs="Times New Roman"/>
          <w:b/>
          <w:bCs/>
        </w:rPr>
        <w:t>Data analysis</w:t>
      </w:r>
    </w:p>
    <w:p w14:paraId="2169E30F" w14:textId="10761460" w:rsidR="00E86701" w:rsidRDefault="00C7041B" w:rsidP="00932E2A">
      <w:pPr>
        <w:pStyle w:val="ListParagraph"/>
        <w:spacing w:after="0" w:line="360" w:lineRule="auto"/>
        <w:ind w:left="0" w:firstLine="720"/>
        <w:jc w:val="both"/>
        <w:rPr>
          <w:rFonts w:ascii="Times New Roman" w:hAnsi="Times New Roman" w:cs="Times New Roman"/>
          <w:sz w:val="24"/>
          <w:szCs w:val="24"/>
        </w:rPr>
      </w:pPr>
      <w:r w:rsidRPr="00E86701">
        <w:rPr>
          <w:rFonts w:ascii="Times New Roman" w:hAnsi="Times New Roman" w:cs="Times New Roman"/>
          <w:sz w:val="24"/>
          <w:szCs w:val="24"/>
        </w:rPr>
        <w:t xml:space="preserve">Data analysis conducted in this study </w:t>
      </w:r>
      <w:r w:rsidR="002F56DE">
        <w:rPr>
          <w:rFonts w:ascii="Times New Roman" w:hAnsi="Times New Roman" w:cs="Times New Roman"/>
          <w:sz w:val="24"/>
          <w:szCs w:val="24"/>
          <w:lang w:val="en-US"/>
        </w:rPr>
        <w:t>was</w:t>
      </w:r>
      <w:r w:rsidRPr="00E86701">
        <w:rPr>
          <w:rFonts w:ascii="Times New Roman" w:hAnsi="Times New Roman" w:cs="Times New Roman"/>
          <w:sz w:val="24"/>
          <w:szCs w:val="24"/>
        </w:rPr>
        <w:t xml:space="preserve"> a bivariate analysis to determine whether there is a relationship between intimate relationship with sexual dysfunction in gynecological problems. The test conducted in this study is the chi-square </w:t>
      </w:r>
      <w:r w:rsidR="002F56DE">
        <w:rPr>
          <w:rFonts w:ascii="Times New Roman" w:hAnsi="Times New Roman" w:cs="Times New Roman"/>
          <w:sz w:val="24"/>
          <w:szCs w:val="24"/>
          <w:lang w:val="en-US"/>
        </w:rPr>
        <w:t xml:space="preserve"> test</w:t>
      </w:r>
      <w:r w:rsidRPr="00E86701">
        <w:rPr>
          <w:rFonts w:ascii="Times New Roman" w:hAnsi="Times New Roman" w:cs="Times New Roman"/>
          <w:sz w:val="24"/>
          <w:szCs w:val="24"/>
        </w:rPr>
        <w:t xml:space="preserve"> using SPSS software.</w:t>
      </w:r>
    </w:p>
    <w:p w14:paraId="0CBF9C72" w14:textId="77777777" w:rsidR="00F9092C" w:rsidRPr="00E57952" w:rsidRDefault="00F9092C" w:rsidP="00932E2A">
      <w:pPr>
        <w:pStyle w:val="ListParagraph"/>
        <w:spacing w:after="0" w:line="360" w:lineRule="auto"/>
        <w:ind w:left="0" w:firstLine="720"/>
        <w:jc w:val="both"/>
        <w:rPr>
          <w:rFonts w:ascii="Times New Roman" w:hAnsi="Times New Roman" w:cs="Times New Roman"/>
          <w:sz w:val="24"/>
          <w:szCs w:val="24"/>
        </w:rPr>
      </w:pPr>
    </w:p>
    <w:p w14:paraId="56D44AC4" w14:textId="659BB489" w:rsidR="00C7041B" w:rsidRPr="00E86701" w:rsidRDefault="00C7041B" w:rsidP="00932E2A">
      <w:pPr>
        <w:tabs>
          <w:tab w:val="left" w:pos="567"/>
        </w:tabs>
        <w:spacing w:line="360" w:lineRule="auto"/>
        <w:jc w:val="both"/>
        <w:rPr>
          <w:rFonts w:ascii="Times New Roman" w:hAnsi="Times New Roman" w:cs="Times New Roman"/>
          <w:b/>
          <w:bCs/>
        </w:rPr>
      </w:pPr>
      <w:r w:rsidRPr="00E86701">
        <w:rPr>
          <w:rFonts w:ascii="Times New Roman" w:hAnsi="Times New Roman" w:cs="Times New Roman"/>
          <w:b/>
          <w:bCs/>
        </w:rPr>
        <w:t>Results</w:t>
      </w:r>
    </w:p>
    <w:p w14:paraId="5E3083E1" w14:textId="6E7B025F" w:rsidR="00C7041B" w:rsidRDefault="00C7041B" w:rsidP="00932E2A">
      <w:pPr>
        <w:tabs>
          <w:tab w:val="left" w:pos="567"/>
        </w:tabs>
        <w:spacing w:line="360" w:lineRule="auto"/>
        <w:jc w:val="both"/>
        <w:rPr>
          <w:rFonts w:ascii="Times New Roman" w:hAnsi="Times New Roman" w:cs="Times New Roman"/>
        </w:rPr>
      </w:pPr>
      <w:r w:rsidRPr="00E86701">
        <w:rPr>
          <w:rFonts w:ascii="Times New Roman" w:hAnsi="Times New Roman" w:cs="Times New Roman"/>
        </w:rPr>
        <w:tab/>
      </w:r>
      <w:r w:rsidR="002F56DE">
        <w:rPr>
          <w:rFonts w:ascii="Times New Roman" w:hAnsi="Times New Roman" w:cs="Times New Roman"/>
        </w:rPr>
        <w:t>A total</w:t>
      </w:r>
      <w:r w:rsidRPr="00E86701">
        <w:rPr>
          <w:rFonts w:ascii="Times New Roman" w:hAnsi="Times New Roman" w:cs="Times New Roman"/>
        </w:rPr>
        <w:t xml:space="preserve"> </w:t>
      </w:r>
      <w:r w:rsidR="006A19F3">
        <w:rPr>
          <w:rFonts w:ascii="Times New Roman" w:hAnsi="Times New Roman" w:cs="Times New Roman"/>
        </w:rPr>
        <w:t xml:space="preserve">of </w:t>
      </w:r>
      <w:r w:rsidRPr="00E86701">
        <w:rPr>
          <w:rFonts w:ascii="Times New Roman" w:hAnsi="Times New Roman" w:cs="Times New Roman"/>
        </w:rPr>
        <w:t xml:space="preserve">82 </w:t>
      </w:r>
      <w:r w:rsidR="006A19F3">
        <w:rPr>
          <w:rFonts w:ascii="Times New Roman" w:hAnsi="Times New Roman" w:cs="Times New Roman"/>
        </w:rPr>
        <w:t xml:space="preserve">women with </w:t>
      </w:r>
      <w:r w:rsidR="006A19F3" w:rsidRPr="00E86701">
        <w:rPr>
          <w:rFonts w:ascii="Times New Roman" w:hAnsi="Times New Roman" w:cs="Times New Roman"/>
        </w:rPr>
        <w:t>gynecological problems</w:t>
      </w:r>
      <w:r w:rsidR="008A76B5">
        <w:rPr>
          <w:rFonts w:ascii="Times New Roman" w:hAnsi="Times New Roman" w:cs="Times New Roman"/>
        </w:rPr>
        <w:t>joined this study</w:t>
      </w:r>
      <w:r w:rsidRPr="00E86701">
        <w:rPr>
          <w:rFonts w:ascii="Times New Roman" w:hAnsi="Times New Roman" w:cs="Times New Roman"/>
        </w:rPr>
        <w:t xml:space="preserve">. </w:t>
      </w:r>
      <w:r w:rsidR="008A76B5">
        <w:rPr>
          <w:rFonts w:ascii="Times New Roman" w:hAnsi="Times New Roman" w:cs="Times New Roman"/>
        </w:rPr>
        <w:t>Table 1</w:t>
      </w:r>
      <w:r w:rsidRPr="00E86701">
        <w:rPr>
          <w:rFonts w:ascii="Times New Roman" w:hAnsi="Times New Roman" w:cs="Times New Roman"/>
        </w:rPr>
        <w:t xml:space="preserve"> shows that more than half of respondents </w:t>
      </w:r>
      <w:r w:rsidR="008A76B5">
        <w:rPr>
          <w:rFonts w:ascii="Times New Roman" w:hAnsi="Times New Roman" w:cs="Times New Roman"/>
        </w:rPr>
        <w:t xml:space="preserve">were </w:t>
      </w:r>
      <w:r w:rsidRPr="00E86701">
        <w:rPr>
          <w:rFonts w:ascii="Times New Roman" w:hAnsi="Times New Roman" w:cs="Times New Roman"/>
        </w:rPr>
        <w:t xml:space="preserve">age </w:t>
      </w:r>
      <w:r w:rsidR="008A76B5">
        <w:rPr>
          <w:rFonts w:ascii="Times New Roman" w:hAnsi="Times New Roman" w:cs="Times New Roman"/>
        </w:rPr>
        <w:t>more than</w:t>
      </w:r>
      <w:r w:rsidRPr="00E86701">
        <w:rPr>
          <w:rFonts w:ascii="Times New Roman" w:hAnsi="Times New Roman" w:cs="Times New Roman"/>
        </w:rPr>
        <w:t xml:space="preserve"> 35 (64.6%). The highest education level of respondents was high school (36.6%) and only 17.1% of respondents had tertiary education levels. Most respondents</w:t>
      </w:r>
      <w:r w:rsidR="008A76B5">
        <w:rPr>
          <w:rFonts w:ascii="Times New Roman" w:hAnsi="Times New Roman" w:cs="Times New Roman"/>
        </w:rPr>
        <w:t xml:space="preserve"> were</w:t>
      </w:r>
      <w:r w:rsidR="006A19F3">
        <w:rPr>
          <w:rFonts w:ascii="Times New Roman" w:hAnsi="Times New Roman" w:cs="Times New Roman"/>
        </w:rPr>
        <w:t xml:space="preserve"> unemployed </w:t>
      </w:r>
      <w:r w:rsidRPr="00E86701">
        <w:rPr>
          <w:rFonts w:ascii="Times New Roman" w:hAnsi="Times New Roman" w:cs="Times New Roman"/>
        </w:rPr>
        <w:t xml:space="preserve"> (86.6%)</w:t>
      </w:r>
      <w:r w:rsidR="008A76B5">
        <w:rPr>
          <w:rFonts w:ascii="Times New Roman" w:hAnsi="Times New Roman" w:cs="Times New Roman"/>
        </w:rPr>
        <w:t xml:space="preserve"> with the number of children more than two</w:t>
      </w:r>
      <w:r w:rsidRPr="00E86701">
        <w:rPr>
          <w:rFonts w:ascii="Times New Roman" w:hAnsi="Times New Roman" w:cs="Times New Roman"/>
        </w:rPr>
        <w:t xml:space="preserve"> (40.2%).</w:t>
      </w:r>
      <w:r w:rsidR="00A4248B">
        <w:rPr>
          <w:rFonts w:ascii="Times New Roman" w:hAnsi="Times New Roman" w:cs="Times New Roman"/>
        </w:rPr>
        <w:t xml:space="preserve"> The major gynocological problems </w:t>
      </w:r>
      <w:r w:rsidR="003A2C2F">
        <w:rPr>
          <w:rFonts w:ascii="Times New Roman" w:hAnsi="Times New Roman" w:cs="Times New Roman"/>
        </w:rPr>
        <w:t>reported were</w:t>
      </w:r>
      <w:r w:rsidR="00A4248B">
        <w:rPr>
          <w:rFonts w:ascii="Times New Roman" w:hAnsi="Times New Roman" w:cs="Times New Roman"/>
        </w:rPr>
        <w:t xml:space="preserve"> cysta (37.85), followed by myom (23.2%), and ca cervix (12.2%). </w:t>
      </w:r>
    </w:p>
    <w:p w14:paraId="09BEF65B" w14:textId="77777777" w:rsidR="0009508B" w:rsidRPr="00FE19CC" w:rsidRDefault="0009508B" w:rsidP="00932E2A">
      <w:pPr>
        <w:pStyle w:val="ListParagraph"/>
        <w:tabs>
          <w:tab w:val="left" w:pos="0"/>
        </w:tabs>
        <w:spacing w:after="0" w:line="360" w:lineRule="auto"/>
        <w:ind w:left="0"/>
        <w:jc w:val="both"/>
        <w:rPr>
          <w:rFonts w:ascii="Times New Roman" w:hAnsi="Times New Roman" w:cs="Times New Roman"/>
          <w:bCs/>
          <w:sz w:val="24"/>
          <w:szCs w:val="24"/>
          <w:lang w:val="en-US"/>
        </w:rPr>
      </w:pPr>
      <w:bookmarkStart w:id="0" w:name="_Toc14780488"/>
      <w:r w:rsidRPr="00FE19CC">
        <w:rPr>
          <w:rFonts w:ascii="Times New Roman" w:hAnsi="Times New Roman" w:cs="Times New Roman"/>
          <w:bCs/>
          <w:sz w:val="24"/>
          <w:szCs w:val="24"/>
        </w:rPr>
        <w:t xml:space="preserve">Tabel </w:t>
      </w:r>
      <w:r w:rsidRPr="00FE19CC">
        <w:rPr>
          <w:rFonts w:ascii="Times New Roman" w:hAnsi="Times New Roman" w:cs="Times New Roman"/>
          <w:bCs/>
          <w:sz w:val="24"/>
          <w:szCs w:val="24"/>
          <w:lang w:val="en-US"/>
        </w:rPr>
        <w:t xml:space="preserve">1. </w:t>
      </w:r>
      <w:r>
        <w:rPr>
          <w:rFonts w:ascii="Times New Roman" w:hAnsi="Times New Roman" w:cs="Times New Roman"/>
          <w:bCs/>
          <w:sz w:val="24"/>
          <w:szCs w:val="24"/>
          <w:lang w:val="en-US"/>
        </w:rPr>
        <w:t>Characteristics repondent</w:t>
      </w:r>
      <w:r w:rsidRPr="00FE19CC">
        <w:rPr>
          <w:rFonts w:ascii="Times New Roman" w:hAnsi="Times New Roman" w:cs="Times New Roman"/>
          <w:bCs/>
          <w:sz w:val="24"/>
          <w:szCs w:val="24"/>
        </w:rPr>
        <w:t xml:space="preserve"> </w:t>
      </w:r>
      <w:bookmarkEnd w:id="0"/>
      <w:r>
        <w:rPr>
          <w:rFonts w:ascii="Times New Roman" w:hAnsi="Times New Roman" w:cs="Times New Roman"/>
          <w:bCs/>
          <w:sz w:val="24"/>
          <w:szCs w:val="24"/>
          <w:lang w:val="en-US"/>
        </w:rPr>
        <w:t>(n=82)</w:t>
      </w:r>
    </w:p>
    <w:tbl>
      <w:tblPr>
        <w:tblW w:w="0" w:type="auto"/>
        <w:tblInd w:w="142" w:type="dxa"/>
        <w:tblLook w:val="04A0" w:firstRow="1" w:lastRow="0" w:firstColumn="1" w:lastColumn="0" w:noHBand="0" w:noVBand="1"/>
      </w:tblPr>
      <w:tblGrid>
        <w:gridCol w:w="3969"/>
        <w:gridCol w:w="1843"/>
        <w:gridCol w:w="992"/>
      </w:tblGrid>
      <w:tr w:rsidR="0009508B" w:rsidRPr="00FE19CC" w14:paraId="5EC4B709" w14:textId="77777777" w:rsidTr="0009508B">
        <w:tc>
          <w:tcPr>
            <w:tcW w:w="3969" w:type="dxa"/>
            <w:tcBorders>
              <w:top w:val="single" w:sz="4" w:space="0" w:color="auto"/>
              <w:bottom w:val="single" w:sz="4" w:space="0" w:color="auto"/>
            </w:tcBorders>
          </w:tcPr>
          <w:p w14:paraId="7DFDAF83"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b/>
                <w:sz w:val="24"/>
                <w:szCs w:val="24"/>
              </w:rPr>
            </w:pPr>
          </w:p>
        </w:tc>
        <w:tc>
          <w:tcPr>
            <w:tcW w:w="1843" w:type="dxa"/>
            <w:tcBorders>
              <w:top w:val="single" w:sz="4" w:space="0" w:color="auto"/>
              <w:bottom w:val="single" w:sz="4" w:space="0" w:color="auto"/>
            </w:tcBorders>
          </w:tcPr>
          <w:p w14:paraId="084333C4"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n=82</w:t>
            </w:r>
          </w:p>
        </w:tc>
        <w:tc>
          <w:tcPr>
            <w:tcW w:w="992" w:type="dxa"/>
            <w:tcBorders>
              <w:top w:val="single" w:sz="4" w:space="0" w:color="auto"/>
              <w:bottom w:val="single" w:sz="4" w:space="0" w:color="auto"/>
            </w:tcBorders>
          </w:tcPr>
          <w:p w14:paraId="15259B55"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b/>
                <w:sz w:val="24"/>
                <w:szCs w:val="24"/>
              </w:rPr>
            </w:pPr>
            <w:r w:rsidRPr="00FE19CC">
              <w:rPr>
                <w:rFonts w:ascii="Times New Roman" w:hAnsi="Times New Roman" w:cs="Times New Roman"/>
                <w:b/>
                <w:sz w:val="24"/>
                <w:szCs w:val="24"/>
              </w:rPr>
              <w:t>%</w:t>
            </w:r>
          </w:p>
        </w:tc>
      </w:tr>
      <w:tr w:rsidR="0009508B" w:rsidRPr="00FE19CC" w14:paraId="2FDAA4DC" w14:textId="77777777" w:rsidTr="0009508B">
        <w:tc>
          <w:tcPr>
            <w:tcW w:w="3969" w:type="dxa"/>
            <w:tcBorders>
              <w:top w:val="single" w:sz="4" w:space="0" w:color="auto"/>
            </w:tcBorders>
          </w:tcPr>
          <w:p w14:paraId="3BAEC616" w14:textId="77777777" w:rsidR="0009508B" w:rsidRPr="00FE19CC" w:rsidRDefault="0009508B" w:rsidP="00932E2A">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Age</w:t>
            </w:r>
            <w:r w:rsidRPr="00FE19CC">
              <w:rPr>
                <w:rFonts w:ascii="Times New Roman" w:hAnsi="Times New Roman" w:cs="Times New Roman"/>
                <w:sz w:val="24"/>
                <w:szCs w:val="24"/>
              </w:rPr>
              <w:t xml:space="preserve"> </w:t>
            </w:r>
          </w:p>
          <w:p w14:paraId="3AF21076" w14:textId="77777777" w:rsidR="0009508B" w:rsidRPr="00FE19CC" w:rsidRDefault="0009508B" w:rsidP="00932E2A">
            <w:pPr>
              <w:pStyle w:val="ListParagraph"/>
              <w:tabs>
                <w:tab w:val="left" w:pos="567"/>
              </w:tabs>
              <w:spacing w:after="0" w:line="360" w:lineRule="auto"/>
              <w:ind w:left="273"/>
              <w:jc w:val="both"/>
              <w:rPr>
                <w:rFonts w:ascii="Times New Roman" w:hAnsi="Times New Roman" w:cs="Times New Roman"/>
                <w:sz w:val="24"/>
                <w:szCs w:val="24"/>
              </w:rPr>
            </w:pPr>
            <w:r w:rsidRPr="00FE19CC">
              <w:rPr>
                <w:rFonts w:ascii="Times New Roman" w:hAnsi="Times New Roman" w:cs="Times New Roman"/>
                <w:sz w:val="24"/>
                <w:szCs w:val="24"/>
              </w:rPr>
              <w:t>&lt;20</w:t>
            </w:r>
          </w:p>
          <w:p w14:paraId="736E49DE" w14:textId="77777777" w:rsidR="0009508B" w:rsidRPr="00FE19CC" w:rsidRDefault="0009508B" w:rsidP="00932E2A">
            <w:pPr>
              <w:pStyle w:val="ListParagraph"/>
              <w:tabs>
                <w:tab w:val="left" w:pos="567"/>
              </w:tabs>
              <w:spacing w:after="0" w:line="360" w:lineRule="auto"/>
              <w:ind w:left="273"/>
              <w:jc w:val="both"/>
              <w:rPr>
                <w:rFonts w:ascii="Times New Roman" w:hAnsi="Times New Roman" w:cs="Times New Roman"/>
                <w:sz w:val="24"/>
                <w:szCs w:val="24"/>
              </w:rPr>
            </w:pPr>
            <w:r w:rsidRPr="00FE19CC">
              <w:rPr>
                <w:rFonts w:ascii="Times New Roman" w:hAnsi="Times New Roman" w:cs="Times New Roman"/>
                <w:sz w:val="24"/>
                <w:szCs w:val="24"/>
              </w:rPr>
              <w:t>20-35</w:t>
            </w:r>
          </w:p>
          <w:p w14:paraId="6914C308" w14:textId="77777777" w:rsidR="0009508B" w:rsidRPr="00FE19CC" w:rsidRDefault="0009508B" w:rsidP="00932E2A">
            <w:pPr>
              <w:pStyle w:val="ListParagraph"/>
              <w:tabs>
                <w:tab w:val="left" w:pos="567"/>
              </w:tabs>
              <w:spacing w:after="0" w:line="360" w:lineRule="auto"/>
              <w:ind w:left="273"/>
              <w:jc w:val="both"/>
              <w:rPr>
                <w:rFonts w:ascii="Times New Roman" w:hAnsi="Times New Roman" w:cs="Times New Roman"/>
                <w:sz w:val="24"/>
                <w:szCs w:val="24"/>
              </w:rPr>
            </w:pPr>
            <w:r w:rsidRPr="00FE19CC">
              <w:rPr>
                <w:rFonts w:ascii="Times New Roman" w:hAnsi="Times New Roman" w:cs="Times New Roman"/>
                <w:sz w:val="24"/>
                <w:szCs w:val="24"/>
              </w:rPr>
              <w:t>&gt;35</w:t>
            </w:r>
          </w:p>
        </w:tc>
        <w:tc>
          <w:tcPr>
            <w:tcW w:w="1843" w:type="dxa"/>
            <w:tcBorders>
              <w:top w:val="single" w:sz="4" w:space="0" w:color="auto"/>
            </w:tcBorders>
          </w:tcPr>
          <w:p w14:paraId="5C8AEDA2"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p>
          <w:p w14:paraId="58CB56FD"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2</w:t>
            </w:r>
          </w:p>
          <w:p w14:paraId="0BD4FA69"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27</w:t>
            </w:r>
          </w:p>
          <w:p w14:paraId="0497411A"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53</w:t>
            </w:r>
          </w:p>
        </w:tc>
        <w:tc>
          <w:tcPr>
            <w:tcW w:w="992" w:type="dxa"/>
            <w:tcBorders>
              <w:top w:val="single" w:sz="4" w:space="0" w:color="auto"/>
            </w:tcBorders>
          </w:tcPr>
          <w:p w14:paraId="39A92357"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p>
          <w:p w14:paraId="28BD907B"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2</w:t>
            </w:r>
            <w:r>
              <w:rPr>
                <w:rFonts w:ascii="Times New Roman" w:hAnsi="Times New Roman" w:cs="Times New Roman"/>
                <w:sz w:val="24"/>
                <w:szCs w:val="24"/>
                <w:lang w:val="en-US"/>
              </w:rPr>
              <w:t>.</w:t>
            </w:r>
            <w:r w:rsidRPr="00FE19CC">
              <w:rPr>
                <w:rFonts w:ascii="Times New Roman" w:hAnsi="Times New Roman" w:cs="Times New Roman"/>
                <w:sz w:val="24"/>
                <w:szCs w:val="24"/>
              </w:rPr>
              <w:t>4</w:t>
            </w:r>
          </w:p>
          <w:p w14:paraId="0B5C8A4A"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32</w:t>
            </w:r>
            <w:r>
              <w:rPr>
                <w:rFonts w:ascii="Times New Roman" w:hAnsi="Times New Roman" w:cs="Times New Roman"/>
                <w:sz w:val="24"/>
                <w:szCs w:val="24"/>
                <w:lang w:val="en-US"/>
              </w:rPr>
              <w:t>.</w:t>
            </w:r>
            <w:r w:rsidRPr="00FE19CC">
              <w:rPr>
                <w:rFonts w:ascii="Times New Roman" w:hAnsi="Times New Roman" w:cs="Times New Roman"/>
                <w:sz w:val="24"/>
                <w:szCs w:val="24"/>
              </w:rPr>
              <w:t>9</w:t>
            </w:r>
          </w:p>
          <w:p w14:paraId="7831F6EC"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64</w:t>
            </w:r>
            <w:r>
              <w:rPr>
                <w:rFonts w:ascii="Times New Roman" w:hAnsi="Times New Roman" w:cs="Times New Roman"/>
                <w:sz w:val="24"/>
                <w:szCs w:val="24"/>
                <w:lang w:val="en-US"/>
              </w:rPr>
              <w:t>.</w:t>
            </w:r>
            <w:r w:rsidRPr="00FE19CC">
              <w:rPr>
                <w:rFonts w:ascii="Times New Roman" w:hAnsi="Times New Roman" w:cs="Times New Roman"/>
                <w:sz w:val="24"/>
                <w:szCs w:val="24"/>
              </w:rPr>
              <w:t>6</w:t>
            </w:r>
          </w:p>
        </w:tc>
      </w:tr>
      <w:tr w:rsidR="0009508B" w:rsidRPr="00FE19CC" w14:paraId="3F0B67C6" w14:textId="77777777" w:rsidTr="0009508B">
        <w:tc>
          <w:tcPr>
            <w:tcW w:w="3969" w:type="dxa"/>
          </w:tcPr>
          <w:p w14:paraId="71F35FC4" w14:textId="77777777" w:rsidR="0009508B" w:rsidRPr="008B3B59" w:rsidRDefault="0009508B" w:rsidP="00932E2A">
            <w:pPr>
              <w:pStyle w:val="ListParagraph"/>
              <w:tabs>
                <w:tab w:val="left" w:pos="567"/>
              </w:tabs>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Education level</w:t>
            </w:r>
          </w:p>
          <w:p w14:paraId="20ADC5DC" w14:textId="77777777" w:rsidR="0009508B" w:rsidRPr="008B3B59"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Pr>
                <w:rFonts w:ascii="Times New Roman" w:hAnsi="Times New Roman" w:cs="Times New Roman"/>
                <w:sz w:val="24"/>
                <w:szCs w:val="24"/>
                <w:lang w:val="en-US"/>
              </w:rPr>
              <w:t>Elemntary school</w:t>
            </w:r>
          </w:p>
          <w:p w14:paraId="458C52E0" w14:textId="77777777" w:rsidR="0009508B" w:rsidRPr="008B3B59"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Junior high school</w:t>
            </w:r>
          </w:p>
          <w:p w14:paraId="33543FEE" w14:textId="77777777" w:rsidR="0009508B" w:rsidRPr="008B3B59"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Pr>
                <w:rFonts w:ascii="Times New Roman" w:hAnsi="Times New Roman" w:cs="Times New Roman"/>
                <w:sz w:val="24"/>
                <w:szCs w:val="24"/>
                <w:lang w:val="en-US"/>
              </w:rPr>
              <w:t>Senior high school</w:t>
            </w:r>
          </w:p>
          <w:p w14:paraId="42255E29" w14:textId="77777777" w:rsidR="0009508B" w:rsidRPr="008B3B59"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Pr>
                <w:rFonts w:ascii="Times New Roman" w:hAnsi="Times New Roman" w:cs="Times New Roman"/>
                <w:sz w:val="24"/>
                <w:szCs w:val="24"/>
                <w:lang w:val="en-US"/>
              </w:rPr>
              <w:t>University level</w:t>
            </w:r>
          </w:p>
        </w:tc>
        <w:tc>
          <w:tcPr>
            <w:tcW w:w="1843" w:type="dxa"/>
          </w:tcPr>
          <w:p w14:paraId="2E9A166C"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p>
          <w:p w14:paraId="685B0AAB"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18</w:t>
            </w:r>
          </w:p>
          <w:p w14:paraId="07B52F5F"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lastRenderedPageBreak/>
              <w:t>20</w:t>
            </w:r>
          </w:p>
          <w:p w14:paraId="4CE6FC8B"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30</w:t>
            </w:r>
          </w:p>
          <w:p w14:paraId="547340B4"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14</w:t>
            </w:r>
          </w:p>
        </w:tc>
        <w:tc>
          <w:tcPr>
            <w:tcW w:w="992" w:type="dxa"/>
          </w:tcPr>
          <w:p w14:paraId="64861BEB"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p>
          <w:p w14:paraId="07EA011B"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22</w:t>
            </w:r>
            <w:r>
              <w:rPr>
                <w:rFonts w:ascii="Times New Roman" w:hAnsi="Times New Roman" w:cs="Times New Roman"/>
                <w:sz w:val="24"/>
                <w:szCs w:val="24"/>
                <w:lang w:val="en-US"/>
              </w:rPr>
              <w:t>.</w:t>
            </w:r>
            <w:r w:rsidRPr="00FE19CC">
              <w:rPr>
                <w:rFonts w:ascii="Times New Roman" w:hAnsi="Times New Roman" w:cs="Times New Roman"/>
                <w:sz w:val="24"/>
                <w:szCs w:val="24"/>
              </w:rPr>
              <w:t>0</w:t>
            </w:r>
          </w:p>
          <w:p w14:paraId="37393084"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lastRenderedPageBreak/>
              <w:t>24</w:t>
            </w:r>
            <w:r>
              <w:rPr>
                <w:rFonts w:ascii="Times New Roman" w:hAnsi="Times New Roman" w:cs="Times New Roman"/>
                <w:sz w:val="24"/>
                <w:szCs w:val="24"/>
                <w:lang w:val="en-US"/>
              </w:rPr>
              <w:t>.</w:t>
            </w:r>
            <w:r w:rsidRPr="00FE19CC">
              <w:rPr>
                <w:rFonts w:ascii="Times New Roman" w:hAnsi="Times New Roman" w:cs="Times New Roman"/>
                <w:sz w:val="24"/>
                <w:szCs w:val="24"/>
              </w:rPr>
              <w:t>4</w:t>
            </w:r>
          </w:p>
          <w:p w14:paraId="28070B46"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36</w:t>
            </w:r>
            <w:r>
              <w:rPr>
                <w:rFonts w:ascii="Times New Roman" w:hAnsi="Times New Roman" w:cs="Times New Roman"/>
                <w:sz w:val="24"/>
                <w:szCs w:val="24"/>
                <w:lang w:val="en-US"/>
              </w:rPr>
              <w:t>.</w:t>
            </w:r>
            <w:r w:rsidRPr="00FE19CC">
              <w:rPr>
                <w:rFonts w:ascii="Times New Roman" w:hAnsi="Times New Roman" w:cs="Times New Roman"/>
                <w:sz w:val="24"/>
                <w:szCs w:val="24"/>
              </w:rPr>
              <w:t>6</w:t>
            </w:r>
          </w:p>
          <w:p w14:paraId="314855AC"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17</w:t>
            </w:r>
            <w:r>
              <w:rPr>
                <w:rFonts w:ascii="Times New Roman" w:hAnsi="Times New Roman" w:cs="Times New Roman"/>
                <w:sz w:val="24"/>
                <w:szCs w:val="24"/>
                <w:lang w:val="en-US"/>
              </w:rPr>
              <w:t>.</w:t>
            </w:r>
            <w:r w:rsidRPr="00FE19CC">
              <w:rPr>
                <w:rFonts w:ascii="Times New Roman" w:hAnsi="Times New Roman" w:cs="Times New Roman"/>
                <w:sz w:val="24"/>
                <w:szCs w:val="24"/>
              </w:rPr>
              <w:t>1</w:t>
            </w:r>
          </w:p>
        </w:tc>
      </w:tr>
      <w:tr w:rsidR="0009508B" w:rsidRPr="00FE19CC" w14:paraId="6EEF6305" w14:textId="77777777" w:rsidTr="0009508B">
        <w:tc>
          <w:tcPr>
            <w:tcW w:w="3969" w:type="dxa"/>
          </w:tcPr>
          <w:p w14:paraId="3398EAED" w14:textId="77777777" w:rsidR="0009508B" w:rsidRPr="008B3B59" w:rsidRDefault="0009508B" w:rsidP="00932E2A">
            <w:pPr>
              <w:pStyle w:val="ListParagraph"/>
              <w:tabs>
                <w:tab w:val="left" w:pos="567"/>
              </w:tabs>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Working status</w:t>
            </w:r>
          </w:p>
          <w:p w14:paraId="0C795154" w14:textId="77777777" w:rsidR="0009508B" w:rsidRPr="008B3B59"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Unemployed </w:t>
            </w:r>
          </w:p>
          <w:p w14:paraId="2531C514" w14:textId="77777777" w:rsidR="0009508B" w:rsidRPr="008B3B59"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Pr>
                <w:rFonts w:ascii="Times New Roman" w:hAnsi="Times New Roman" w:cs="Times New Roman"/>
                <w:sz w:val="24"/>
                <w:szCs w:val="24"/>
                <w:lang w:val="en-US"/>
              </w:rPr>
              <w:t>Private sector</w:t>
            </w:r>
          </w:p>
          <w:p w14:paraId="016267A3" w14:textId="77777777" w:rsidR="0009508B" w:rsidRPr="00B3016A"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Enterpreneur </w:t>
            </w:r>
          </w:p>
          <w:p w14:paraId="372E83C0" w14:textId="77777777" w:rsidR="0009508B" w:rsidRPr="00B3016A"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Government empoyee </w:t>
            </w:r>
          </w:p>
        </w:tc>
        <w:tc>
          <w:tcPr>
            <w:tcW w:w="1843" w:type="dxa"/>
          </w:tcPr>
          <w:p w14:paraId="0E8124B0"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p>
          <w:p w14:paraId="0B691AE7"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71</w:t>
            </w:r>
          </w:p>
          <w:p w14:paraId="5A39D4C7"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8</w:t>
            </w:r>
          </w:p>
          <w:p w14:paraId="77A4AD5B"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2</w:t>
            </w:r>
          </w:p>
          <w:p w14:paraId="039B7ED0"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w:t>
            </w:r>
          </w:p>
        </w:tc>
        <w:tc>
          <w:tcPr>
            <w:tcW w:w="992" w:type="dxa"/>
          </w:tcPr>
          <w:p w14:paraId="7F5CA3B0"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p>
          <w:p w14:paraId="200084A3"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86</w:t>
            </w:r>
            <w:r>
              <w:rPr>
                <w:rFonts w:ascii="Times New Roman" w:hAnsi="Times New Roman" w:cs="Times New Roman"/>
                <w:sz w:val="24"/>
                <w:szCs w:val="24"/>
                <w:lang w:val="en-US"/>
              </w:rPr>
              <w:t>.</w:t>
            </w:r>
            <w:r w:rsidRPr="00FE19CC">
              <w:rPr>
                <w:rFonts w:ascii="Times New Roman" w:hAnsi="Times New Roman" w:cs="Times New Roman"/>
                <w:sz w:val="24"/>
                <w:szCs w:val="24"/>
              </w:rPr>
              <w:t>6</w:t>
            </w:r>
          </w:p>
          <w:p w14:paraId="4EED11B1"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9</w:t>
            </w:r>
            <w:r>
              <w:rPr>
                <w:rFonts w:ascii="Times New Roman" w:hAnsi="Times New Roman" w:cs="Times New Roman"/>
                <w:sz w:val="24"/>
                <w:szCs w:val="24"/>
                <w:lang w:val="en-US"/>
              </w:rPr>
              <w:t>.</w:t>
            </w:r>
            <w:r w:rsidRPr="00FE19CC">
              <w:rPr>
                <w:rFonts w:ascii="Times New Roman" w:hAnsi="Times New Roman" w:cs="Times New Roman"/>
                <w:sz w:val="24"/>
                <w:szCs w:val="24"/>
              </w:rPr>
              <w:t>8</w:t>
            </w:r>
          </w:p>
          <w:p w14:paraId="77CCA124"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2</w:t>
            </w:r>
            <w:r>
              <w:rPr>
                <w:rFonts w:ascii="Times New Roman" w:hAnsi="Times New Roman" w:cs="Times New Roman"/>
                <w:sz w:val="24"/>
                <w:szCs w:val="24"/>
                <w:lang w:val="en-US"/>
              </w:rPr>
              <w:t>.</w:t>
            </w:r>
            <w:r w:rsidRPr="00FE19CC">
              <w:rPr>
                <w:rFonts w:ascii="Times New Roman" w:hAnsi="Times New Roman" w:cs="Times New Roman"/>
                <w:sz w:val="24"/>
                <w:szCs w:val="24"/>
              </w:rPr>
              <w:t>4</w:t>
            </w:r>
          </w:p>
          <w:p w14:paraId="004EED39"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w:t>
            </w:r>
            <w:r>
              <w:rPr>
                <w:rFonts w:ascii="Times New Roman" w:hAnsi="Times New Roman" w:cs="Times New Roman"/>
                <w:sz w:val="24"/>
                <w:szCs w:val="24"/>
                <w:lang w:val="en-US"/>
              </w:rPr>
              <w:t>.</w:t>
            </w:r>
            <w:r w:rsidRPr="00FE19CC">
              <w:rPr>
                <w:rFonts w:ascii="Times New Roman" w:hAnsi="Times New Roman" w:cs="Times New Roman"/>
                <w:sz w:val="24"/>
                <w:szCs w:val="24"/>
              </w:rPr>
              <w:t>2</w:t>
            </w:r>
          </w:p>
        </w:tc>
      </w:tr>
      <w:tr w:rsidR="0009508B" w:rsidRPr="00FE19CC" w14:paraId="1ADE8EB1" w14:textId="77777777" w:rsidTr="0009508B">
        <w:tc>
          <w:tcPr>
            <w:tcW w:w="3969" w:type="dxa"/>
            <w:tcBorders>
              <w:bottom w:val="single" w:sz="4" w:space="0" w:color="auto"/>
            </w:tcBorders>
          </w:tcPr>
          <w:p w14:paraId="70B6A350" w14:textId="77777777" w:rsidR="0009508B" w:rsidRPr="00A4248B" w:rsidRDefault="0009508B" w:rsidP="00932E2A">
            <w:pPr>
              <w:pStyle w:val="ListParagraph"/>
              <w:tabs>
                <w:tab w:val="left" w:pos="567"/>
              </w:tabs>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Prevalence of gynocological problems</w:t>
            </w:r>
          </w:p>
          <w:p w14:paraId="29A41CE4" w14:textId="77777777" w:rsidR="0009508B" w:rsidRPr="00FE19CC" w:rsidRDefault="0009508B" w:rsidP="00932E2A">
            <w:pPr>
              <w:pStyle w:val="ListParagraph"/>
              <w:tabs>
                <w:tab w:val="left" w:pos="567"/>
              </w:tabs>
              <w:spacing w:after="0" w:line="360" w:lineRule="auto"/>
              <w:ind w:left="273"/>
              <w:jc w:val="both"/>
              <w:rPr>
                <w:rFonts w:ascii="Times New Roman" w:hAnsi="Times New Roman" w:cs="Times New Roman"/>
                <w:sz w:val="24"/>
                <w:szCs w:val="24"/>
              </w:rPr>
            </w:pPr>
            <w:r w:rsidRPr="00FE19CC">
              <w:rPr>
                <w:rFonts w:ascii="Times New Roman" w:hAnsi="Times New Roman" w:cs="Times New Roman"/>
                <w:sz w:val="24"/>
                <w:szCs w:val="24"/>
              </w:rPr>
              <w:t>Miom</w:t>
            </w:r>
          </w:p>
          <w:p w14:paraId="17F50ECD" w14:textId="77777777" w:rsidR="0009508B" w:rsidRPr="00FE19CC" w:rsidRDefault="0009508B" w:rsidP="00932E2A">
            <w:pPr>
              <w:pStyle w:val="ListParagraph"/>
              <w:tabs>
                <w:tab w:val="left" w:pos="567"/>
              </w:tabs>
              <w:spacing w:after="0" w:line="360" w:lineRule="auto"/>
              <w:ind w:left="273"/>
              <w:jc w:val="both"/>
              <w:rPr>
                <w:rFonts w:ascii="Times New Roman" w:hAnsi="Times New Roman" w:cs="Times New Roman"/>
                <w:sz w:val="24"/>
                <w:szCs w:val="24"/>
              </w:rPr>
            </w:pPr>
            <w:r w:rsidRPr="00FE19CC">
              <w:rPr>
                <w:rFonts w:ascii="Times New Roman" w:hAnsi="Times New Roman" w:cs="Times New Roman"/>
                <w:sz w:val="24"/>
                <w:szCs w:val="24"/>
              </w:rPr>
              <w:t xml:space="preserve">Endometriosis </w:t>
            </w:r>
          </w:p>
          <w:p w14:paraId="2F459C40" w14:textId="77777777" w:rsidR="0009508B" w:rsidRPr="00FE19CC" w:rsidRDefault="0009508B" w:rsidP="00932E2A">
            <w:pPr>
              <w:pStyle w:val="ListParagraph"/>
              <w:tabs>
                <w:tab w:val="left" w:pos="567"/>
              </w:tabs>
              <w:spacing w:after="0" w:line="360" w:lineRule="auto"/>
              <w:ind w:left="273"/>
              <w:jc w:val="both"/>
              <w:rPr>
                <w:rFonts w:ascii="Times New Roman" w:hAnsi="Times New Roman" w:cs="Times New Roman"/>
                <w:sz w:val="24"/>
                <w:szCs w:val="24"/>
              </w:rPr>
            </w:pPr>
            <w:r w:rsidRPr="00FE19CC">
              <w:rPr>
                <w:rFonts w:ascii="Times New Roman" w:hAnsi="Times New Roman" w:cs="Times New Roman"/>
                <w:sz w:val="24"/>
                <w:szCs w:val="24"/>
              </w:rPr>
              <w:t>Dysmenorrhea</w:t>
            </w:r>
          </w:p>
          <w:p w14:paraId="1C880B8F" w14:textId="77777777" w:rsidR="0009508B" w:rsidRPr="00B3016A"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Cysta </w:t>
            </w:r>
          </w:p>
          <w:p w14:paraId="2A302B4B" w14:textId="77777777" w:rsidR="0009508B" w:rsidRPr="00FE19CC" w:rsidRDefault="0009508B" w:rsidP="00932E2A">
            <w:pPr>
              <w:pStyle w:val="ListParagraph"/>
              <w:tabs>
                <w:tab w:val="left" w:pos="567"/>
              </w:tabs>
              <w:spacing w:after="0" w:line="360" w:lineRule="auto"/>
              <w:ind w:left="273"/>
              <w:jc w:val="both"/>
              <w:rPr>
                <w:rFonts w:ascii="Times New Roman" w:hAnsi="Times New Roman" w:cs="Times New Roman"/>
                <w:sz w:val="24"/>
                <w:szCs w:val="24"/>
              </w:rPr>
            </w:pPr>
            <w:r w:rsidRPr="00FE19CC">
              <w:rPr>
                <w:rFonts w:ascii="Times New Roman" w:hAnsi="Times New Roman" w:cs="Times New Roman"/>
                <w:sz w:val="24"/>
                <w:szCs w:val="24"/>
              </w:rPr>
              <w:t>Infertil</w:t>
            </w:r>
          </w:p>
          <w:p w14:paraId="14F99485" w14:textId="77777777" w:rsidR="0009508B" w:rsidRPr="00FE19CC" w:rsidRDefault="0009508B" w:rsidP="00932E2A">
            <w:pPr>
              <w:pStyle w:val="ListParagraph"/>
              <w:tabs>
                <w:tab w:val="left" w:pos="567"/>
              </w:tabs>
              <w:spacing w:after="0" w:line="360" w:lineRule="auto"/>
              <w:ind w:left="273"/>
              <w:jc w:val="both"/>
              <w:rPr>
                <w:rFonts w:ascii="Times New Roman" w:hAnsi="Times New Roman" w:cs="Times New Roman"/>
                <w:sz w:val="24"/>
                <w:szCs w:val="24"/>
              </w:rPr>
            </w:pPr>
            <w:r w:rsidRPr="00FE19CC">
              <w:rPr>
                <w:rFonts w:ascii="Times New Roman" w:hAnsi="Times New Roman" w:cs="Times New Roman"/>
                <w:sz w:val="24"/>
                <w:szCs w:val="24"/>
              </w:rPr>
              <w:t xml:space="preserve">Hypermenorrhea </w:t>
            </w:r>
          </w:p>
          <w:p w14:paraId="45C3759A" w14:textId="77777777" w:rsidR="0009508B" w:rsidRPr="00B3016A"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sidRPr="00FE19CC">
              <w:rPr>
                <w:rFonts w:ascii="Times New Roman" w:hAnsi="Times New Roman" w:cs="Times New Roman"/>
                <w:sz w:val="24"/>
                <w:szCs w:val="24"/>
              </w:rPr>
              <w:t>Ovarium</w:t>
            </w:r>
            <w:r>
              <w:rPr>
                <w:rFonts w:ascii="Times New Roman" w:hAnsi="Times New Roman" w:cs="Times New Roman"/>
                <w:sz w:val="24"/>
                <w:szCs w:val="24"/>
                <w:lang w:val="en-US"/>
              </w:rPr>
              <w:t xml:space="preserve"> cancer</w:t>
            </w:r>
          </w:p>
          <w:p w14:paraId="76837321" w14:textId="77777777" w:rsidR="0009508B" w:rsidRPr="00B3016A"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sidRPr="00FE19CC">
              <w:rPr>
                <w:rFonts w:ascii="Times New Roman" w:hAnsi="Times New Roman" w:cs="Times New Roman"/>
                <w:sz w:val="24"/>
                <w:szCs w:val="24"/>
              </w:rPr>
              <w:t>Serviks</w:t>
            </w:r>
            <w:r>
              <w:rPr>
                <w:rFonts w:ascii="Times New Roman" w:hAnsi="Times New Roman" w:cs="Times New Roman"/>
                <w:sz w:val="24"/>
                <w:szCs w:val="24"/>
                <w:lang w:val="en-US"/>
              </w:rPr>
              <w:t xml:space="preserve"> cancer</w:t>
            </w:r>
          </w:p>
          <w:p w14:paraId="2BE49F31" w14:textId="77777777" w:rsidR="0009508B" w:rsidRPr="00B3016A" w:rsidRDefault="0009508B" w:rsidP="00932E2A">
            <w:pPr>
              <w:pStyle w:val="ListParagraph"/>
              <w:tabs>
                <w:tab w:val="left" w:pos="567"/>
              </w:tabs>
              <w:spacing w:after="0" w:line="360" w:lineRule="auto"/>
              <w:ind w:left="273"/>
              <w:jc w:val="both"/>
              <w:rPr>
                <w:rFonts w:ascii="Times New Roman" w:hAnsi="Times New Roman" w:cs="Times New Roman"/>
                <w:sz w:val="24"/>
                <w:szCs w:val="24"/>
                <w:lang w:val="en-US"/>
              </w:rPr>
            </w:pPr>
            <w:r w:rsidRPr="00FE19CC">
              <w:rPr>
                <w:rFonts w:ascii="Times New Roman" w:hAnsi="Times New Roman" w:cs="Times New Roman"/>
                <w:sz w:val="24"/>
                <w:szCs w:val="24"/>
              </w:rPr>
              <w:t>Endometrium</w:t>
            </w:r>
            <w:r>
              <w:rPr>
                <w:rFonts w:ascii="Times New Roman" w:hAnsi="Times New Roman" w:cs="Times New Roman"/>
                <w:sz w:val="24"/>
                <w:szCs w:val="24"/>
                <w:lang w:val="en-US"/>
              </w:rPr>
              <w:t xml:space="preserve"> caner</w:t>
            </w:r>
          </w:p>
        </w:tc>
        <w:tc>
          <w:tcPr>
            <w:tcW w:w="1843" w:type="dxa"/>
            <w:tcBorders>
              <w:bottom w:val="single" w:sz="4" w:space="0" w:color="auto"/>
            </w:tcBorders>
          </w:tcPr>
          <w:p w14:paraId="7CBBEB58"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p>
          <w:p w14:paraId="50409949"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19</w:t>
            </w:r>
          </w:p>
          <w:p w14:paraId="59456B59"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8</w:t>
            </w:r>
          </w:p>
          <w:p w14:paraId="57340967"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3</w:t>
            </w:r>
          </w:p>
          <w:p w14:paraId="0259869E"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31</w:t>
            </w:r>
          </w:p>
          <w:p w14:paraId="3F8E18D7"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w:t>
            </w:r>
          </w:p>
          <w:p w14:paraId="495BC7D9"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3</w:t>
            </w:r>
          </w:p>
          <w:p w14:paraId="610EB535"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6</w:t>
            </w:r>
          </w:p>
          <w:p w14:paraId="0C4AA93E"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10</w:t>
            </w:r>
          </w:p>
          <w:p w14:paraId="274B7416"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w:t>
            </w:r>
          </w:p>
        </w:tc>
        <w:tc>
          <w:tcPr>
            <w:tcW w:w="992" w:type="dxa"/>
            <w:tcBorders>
              <w:bottom w:val="single" w:sz="4" w:space="0" w:color="auto"/>
            </w:tcBorders>
          </w:tcPr>
          <w:p w14:paraId="14B12B30"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p>
          <w:p w14:paraId="6BD296F1"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23</w:t>
            </w:r>
            <w:r>
              <w:rPr>
                <w:rFonts w:ascii="Times New Roman" w:hAnsi="Times New Roman" w:cs="Times New Roman"/>
                <w:sz w:val="24"/>
                <w:szCs w:val="24"/>
                <w:lang w:val="en-US"/>
              </w:rPr>
              <w:t>.</w:t>
            </w:r>
            <w:r w:rsidRPr="00FE19CC">
              <w:rPr>
                <w:rFonts w:ascii="Times New Roman" w:hAnsi="Times New Roman" w:cs="Times New Roman"/>
                <w:sz w:val="24"/>
                <w:szCs w:val="24"/>
              </w:rPr>
              <w:t>2</w:t>
            </w:r>
          </w:p>
          <w:p w14:paraId="08F598D6"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9</w:t>
            </w:r>
            <w:r>
              <w:rPr>
                <w:rFonts w:ascii="Times New Roman" w:hAnsi="Times New Roman" w:cs="Times New Roman"/>
                <w:sz w:val="24"/>
                <w:szCs w:val="24"/>
                <w:lang w:val="en-US"/>
              </w:rPr>
              <w:t>.</w:t>
            </w:r>
            <w:r w:rsidRPr="00FE19CC">
              <w:rPr>
                <w:rFonts w:ascii="Times New Roman" w:hAnsi="Times New Roman" w:cs="Times New Roman"/>
                <w:sz w:val="24"/>
                <w:szCs w:val="24"/>
              </w:rPr>
              <w:t>8</w:t>
            </w:r>
          </w:p>
          <w:p w14:paraId="50F4F1D4"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3</w:t>
            </w:r>
            <w:r>
              <w:rPr>
                <w:rFonts w:ascii="Times New Roman" w:hAnsi="Times New Roman" w:cs="Times New Roman"/>
                <w:sz w:val="24"/>
                <w:szCs w:val="24"/>
                <w:lang w:val="en-US"/>
              </w:rPr>
              <w:t>.</w:t>
            </w:r>
            <w:r w:rsidRPr="00FE19CC">
              <w:rPr>
                <w:rFonts w:ascii="Times New Roman" w:hAnsi="Times New Roman" w:cs="Times New Roman"/>
                <w:sz w:val="24"/>
                <w:szCs w:val="24"/>
              </w:rPr>
              <w:t>7</w:t>
            </w:r>
          </w:p>
          <w:p w14:paraId="5FEE32AC"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37</w:t>
            </w:r>
            <w:r>
              <w:rPr>
                <w:rFonts w:ascii="Times New Roman" w:hAnsi="Times New Roman" w:cs="Times New Roman"/>
                <w:sz w:val="24"/>
                <w:szCs w:val="24"/>
                <w:lang w:val="en-US"/>
              </w:rPr>
              <w:t>.</w:t>
            </w:r>
            <w:r w:rsidRPr="00FE19CC">
              <w:rPr>
                <w:rFonts w:ascii="Times New Roman" w:hAnsi="Times New Roman" w:cs="Times New Roman"/>
                <w:sz w:val="24"/>
                <w:szCs w:val="24"/>
              </w:rPr>
              <w:t>8</w:t>
            </w:r>
          </w:p>
          <w:p w14:paraId="501AD676"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w:t>
            </w:r>
            <w:r>
              <w:rPr>
                <w:rFonts w:ascii="Times New Roman" w:hAnsi="Times New Roman" w:cs="Times New Roman"/>
                <w:sz w:val="24"/>
                <w:szCs w:val="24"/>
                <w:lang w:val="en-US"/>
              </w:rPr>
              <w:t>.</w:t>
            </w:r>
            <w:r w:rsidRPr="00FE19CC">
              <w:rPr>
                <w:rFonts w:ascii="Times New Roman" w:hAnsi="Times New Roman" w:cs="Times New Roman"/>
                <w:sz w:val="24"/>
                <w:szCs w:val="24"/>
              </w:rPr>
              <w:t>2</w:t>
            </w:r>
          </w:p>
          <w:p w14:paraId="30A24EE0"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3</w:t>
            </w:r>
            <w:r>
              <w:rPr>
                <w:rFonts w:ascii="Times New Roman" w:hAnsi="Times New Roman" w:cs="Times New Roman"/>
                <w:sz w:val="24"/>
                <w:szCs w:val="24"/>
                <w:lang w:val="en-US"/>
              </w:rPr>
              <w:t>.</w:t>
            </w:r>
            <w:r w:rsidRPr="00FE19CC">
              <w:rPr>
                <w:rFonts w:ascii="Times New Roman" w:hAnsi="Times New Roman" w:cs="Times New Roman"/>
                <w:sz w:val="24"/>
                <w:szCs w:val="24"/>
              </w:rPr>
              <w:t>7</w:t>
            </w:r>
          </w:p>
          <w:p w14:paraId="5DB8B154"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7</w:t>
            </w:r>
            <w:r>
              <w:rPr>
                <w:rFonts w:ascii="Times New Roman" w:hAnsi="Times New Roman" w:cs="Times New Roman"/>
                <w:sz w:val="24"/>
                <w:szCs w:val="24"/>
                <w:lang w:val="en-US"/>
              </w:rPr>
              <w:t>.</w:t>
            </w:r>
            <w:r w:rsidRPr="00FE19CC">
              <w:rPr>
                <w:rFonts w:ascii="Times New Roman" w:hAnsi="Times New Roman" w:cs="Times New Roman"/>
                <w:sz w:val="24"/>
                <w:szCs w:val="24"/>
              </w:rPr>
              <w:t>3</w:t>
            </w:r>
          </w:p>
          <w:p w14:paraId="1177C813" w14:textId="77777777"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12</w:t>
            </w:r>
            <w:r>
              <w:rPr>
                <w:rFonts w:ascii="Times New Roman" w:hAnsi="Times New Roman" w:cs="Times New Roman"/>
                <w:sz w:val="24"/>
                <w:szCs w:val="24"/>
                <w:lang w:val="en-US"/>
              </w:rPr>
              <w:t>.</w:t>
            </w:r>
            <w:r w:rsidRPr="00FE19CC">
              <w:rPr>
                <w:rFonts w:ascii="Times New Roman" w:hAnsi="Times New Roman" w:cs="Times New Roman"/>
                <w:sz w:val="24"/>
                <w:szCs w:val="24"/>
              </w:rPr>
              <w:t>2</w:t>
            </w:r>
          </w:p>
          <w:p w14:paraId="3B432B3D" w14:textId="5B2FA362" w:rsidR="0009508B" w:rsidRPr="00FE19CC" w:rsidRDefault="0009508B" w:rsidP="00932E2A">
            <w:pPr>
              <w:pStyle w:val="ListParagraph"/>
              <w:tabs>
                <w:tab w:val="left" w:pos="567"/>
              </w:tabs>
              <w:spacing w:after="0" w:line="360" w:lineRule="auto"/>
              <w:ind w:left="0"/>
              <w:jc w:val="center"/>
              <w:rPr>
                <w:rFonts w:ascii="Times New Roman" w:hAnsi="Times New Roman" w:cs="Times New Roman"/>
                <w:sz w:val="24"/>
                <w:szCs w:val="24"/>
              </w:rPr>
            </w:pPr>
            <w:r w:rsidRPr="00FE19CC">
              <w:rPr>
                <w:rFonts w:ascii="Times New Roman" w:hAnsi="Times New Roman" w:cs="Times New Roman"/>
                <w:sz w:val="24"/>
                <w:szCs w:val="24"/>
              </w:rPr>
              <w:t>1</w:t>
            </w:r>
            <w:r>
              <w:rPr>
                <w:rFonts w:ascii="Times New Roman" w:hAnsi="Times New Roman" w:cs="Times New Roman"/>
                <w:sz w:val="24"/>
                <w:szCs w:val="24"/>
                <w:lang w:val="en-US"/>
              </w:rPr>
              <w:t>.</w:t>
            </w:r>
            <w:r w:rsidRPr="00FE19CC">
              <w:rPr>
                <w:rFonts w:ascii="Times New Roman" w:hAnsi="Times New Roman" w:cs="Times New Roman"/>
                <w:sz w:val="24"/>
                <w:szCs w:val="24"/>
              </w:rPr>
              <w:t>2</w:t>
            </w:r>
          </w:p>
        </w:tc>
      </w:tr>
    </w:tbl>
    <w:p w14:paraId="0016E795" w14:textId="77777777" w:rsidR="0009508B" w:rsidRPr="00E86701" w:rsidRDefault="0009508B" w:rsidP="00932E2A">
      <w:pPr>
        <w:tabs>
          <w:tab w:val="left" w:pos="567"/>
        </w:tabs>
        <w:spacing w:line="360" w:lineRule="auto"/>
        <w:jc w:val="both"/>
        <w:rPr>
          <w:rFonts w:ascii="Times New Roman" w:hAnsi="Times New Roman" w:cs="Times New Roman"/>
        </w:rPr>
      </w:pPr>
    </w:p>
    <w:tbl>
      <w:tblPr>
        <w:tblpPr w:leftFromText="180" w:rightFromText="180" w:vertAnchor="page" w:horzAnchor="margin" w:tblpY="12460"/>
        <w:tblW w:w="0" w:type="auto"/>
        <w:tblLook w:val="04A0" w:firstRow="1" w:lastRow="0" w:firstColumn="1" w:lastColumn="0" w:noHBand="0" w:noVBand="1"/>
      </w:tblPr>
      <w:tblGrid>
        <w:gridCol w:w="2552"/>
        <w:gridCol w:w="1276"/>
        <w:gridCol w:w="1842"/>
      </w:tblGrid>
      <w:tr w:rsidR="00B012F0" w14:paraId="13DEBF69" w14:textId="77777777" w:rsidTr="00B012F0">
        <w:tc>
          <w:tcPr>
            <w:tcW w:w="2552" w:type="dxa"/>
            <w:tcBorders>
              <w:top w:val="single" w:sz="4" w:space="0" w:color="auto"/>
              <w:bottom w:val="single" w:sz="4" w:space="0" w:color="auto"/>
            </w:tcBorders>
          </w:tcPr>
          <w:p w14:paraId="2E78D8F9" w14:textId="77777777" w:rsidR="00B012F0" w:rsidRPr="00367640" w:rsidRDefault="00B012F0" w:rsidP="00B012F0">
            <w:pPr>
              <w:pStyle w:val="ListParagraph"/>
              <w:tabs>
                <w:tab w:val="left" w:pos="567"/>
              </w:tabs>
              <w:spacing w:after="0" w:line="360" w:lineRule="auto"/>
              <w:ind w:left="0"/>
              <w:jc w:val="center"/>
              <w:rPr>
                <w:rFonts w:ascii="Times New Roman" w:hAnsi="Times New Roman" w:cs="Times New Roman"/>
                <w:b/>
                <w:i/>
                <w:sz w:val="24"/>
                <w:szCs w:val="24"/>
              </w:rPr>
            </w:pPr>
          </w:p>
        </w:tc>
        <w:tc>
          <w:tcPr>
            <w:tcW w:w="1276" w:type="dxa"/>
            <w:tcBorders>
              <w:top w:val="single" w:sz="4" w:space="0" w:color="auto"/>
              <w:bottom w:val="single" w:sz="4" w:space="0" w:color="auto"/>
            </w:tcBorders>
          </w:tcPr>
          <w:p w14:paraId="6D288FF0" w14:textId="77777777" w:rsidR="00B012F0" w:rsidRPr="00367640" w:rsidRDefault="00B012F0" w:rsidP="00B012F0">
            <w:pPr>
              <w:pStyle w:val="ListParagraph"/>
              <w:tabs>
                <w:tab w:val="left" w:pos="567"/>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n</w:t>
            </w:r>
          </w:p>
        </w:tc>
        <w:tc>
          <w:tcPr>
            <w:tcW w:w="1842" w:type="dxa"/>
            <w:tcBorders>
              <w:top w:val="single" w:sz="4" w:space="0" w:color="auto"/>
              <w:bottom w:val="single" w:sz="4" w:space="0" w:color="auto"/>
            </w:tcBorders>
          </w:tcPr>
          <w:p w14:paraId="4826CEF7" w14:textId="77777777" w:rsidR="00B012F0" w:rsidRPr="00367640" w:rsidRDefault="00B012F0" w:rsidP="00B012F0">
            <w:pPr>
              <w:pStyle w:val="ListParagraph"/>
              <w:tabs>
                <w:tab w:val="left" w:pos="567"/>
              </w:tabs>
              <w:spacing w:after="0" w:line="360" w:lineRule="auto"/>
              <w:ind w:left="0"/>
              <w:jc w:val="center"/>
              <w:rPr>
                <w:rFonts w:ascii="Times New Roman" w:hAnsi="Times New Roman" w:cs="Times New Roman"/>
                <w:b/>
                <w:sz w:val="24"/>
                <w:szCs w:val="24"/>
              </w:rPr>
            </w:pPr>
            <w:r w:rsidRPr="00367640">
              <w:rPr>
                <w:rFonts w:ascii="Times New Roman" w:hAnsi="Times New Roman" w:cs="Times New Roman"/>
                <w:b/>
                <w:sz w:val="24"/>
                <w:szCs w:val="24"/>
              </w:rPr>
              <w:t>%</w:t>
            </w:r>
          </w:p>
        </w:tc>
      </w:tr>
      <w:tr w:rsidR="00B012F0" w14:paraId="75E99331" w14:textId="77777777" w:rsidTr="00B012F0">
        <w:tc>
          <w:tcPr>
            <w:tcW w:w="2552" w:type="dxa"/>
            <w:tcBorders>
              <w:top w:val="single" w:sz="4" w:space="0" w:color="auto"/>
            </w:tcBorders>
          </w:tcPr>
          <w:p w14:paraId="6361E547" w14:textId="77777777" w:rsidR="00B012F0" w:rsidRPr="000A424D" w:rsidRDefault="00B012F0" w:rsidP="00B012F0">
            <w:pPr>
              <w:pStyle w:val="ListParagraph"/>
              <w:tabs>
                <w:tab w:val="left" w:pos="567"/>
              </w:tabs>
              <w:spacing w:after="0" w:line="360" w:lineRule="auto"/>
              <w:ind w:left="0"/>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Marital relationship </w:t>
            </w:r>
          </w:p>
        </w:tc>
        <w:tc>
          <w:tcPr>
            <w:tcW w:w="1276" w:type="dxa"/>
            <w:tcBorders>
              <w:top w:val="single" w:sz="4" w:space="0" w:color="auto"/>
            </w:tcBorders>
          </w:tcPr>
          <w:p w14:paraId="3DA5AF3B" w14:textId="77777777" w:rsidR="00B012F0" w:rsidRDefault="00B012F0" w:rsidP="00B012F0">
            <w:pPr>
              <w:pStyle w:val="ListParagraph"/>
              <w:tabs>
                <w:tab w:val="left" w:pos="567"/>
              </w:tabs>
              <w:spacing w:after="0" w:line="360" w:lineRule="auto"/>
              <w:ind w:left="0"/>
              <w:jc w:val="center"/>
              <w:rPr>
                <w:rFonts w:ascii="Times New Roman" w:hAnsi="Times New Roman" w:cs="Times New Roman"/>
                <w:b/>
                <w:sz w:val="24"/>
                <w:szCs w:val="24"/>
              </w:rPr>
            </w:pPr>
          </w:p>
        </w:tc>
        <w:tc>
          <w:tcPr>
            <w:tcW w:w="1842" w:type="dxa"/>
            <w:tcBorders>
              <w:top w:val="single" w:sz="4" w:space="0" w:color="auto"/>
            </w:tcBorders>
          </w:tcPr>
          <w:p w14:paraId="18404D7E" w14:textId="77777777" w:rsidR="00B012F0" w:rsidRPr="00367640" w:rsidRDefault="00B012F0" w:rsidP="00B012F0">
            <w:pPr>
              <w:pStyle w:val="ListParagraph"/>
              <w:tabs>
                <w:tab w:val="left" w:pos="567"/>
              </w:tabs>
              <w:spacing w:after="0" w:line="360" w:lineRule="auto"/>
              <w:ind w:left="0"/>
              <w:jc w:val="center"/>
              <w:rPr>
                <w:rFonts w:ascii="Times New Roman" w:hAnsi="Times New Roman" w:cs="Times New Roman"/>
                <w:b/>
                <w:sz w:val="24"/>
                <w:szCs w:val="24"/>
              </w:rPr>
            </w:pPr>
          </w:p>
        </w:tc>
      </w:tr>
      <w:tr w:rsidR="00B012F0" w14:paraId="79B4B74C" w14:textId="77777777" w:rsidTr="00B012F0">
        <w:tc>
          <w:tcPr>
            <w:tcW w:w="2552" w:type="dxa"/>
          </w:tcPr>
          <w:p w14:paraId="1CC0B664" w14:textId="77777777" w:rsidR="00B012F0" w:rsidRPr="000A424D" w:rsidRDefault="00B012F0" w:rsidP="00B012F0">
            <w:pPr>
              <w:pStyle w:val="ListParagraph"/>
              <w:tabs>
                <w:tab w:val="left" w:pos="567"/>
              </w:tabs>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Good</w:t>
            </w:r>
          </w:p>
        </w:tc>
        <w:tc>
          <w:tcPr>
            <w:tcW w:w="1276" w:type="dxa"/>
          </w:tcPr>
          <w:p w14:paraId="2821C9E9" w14:textId="77777777" w:rsidR="00B012F0" w:rsidRDefault="00B012F0" w:rsidP="00B012F0">
            <w:pPr>
              <w:pStyle w:val="ListParagraph"/>
              <w:tabs>
                <w:tab w:val="left" w:pos="567"/>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842" w:type="dxa"/>
          </w:tcPr>
          <w:p w14:paraId="334BB03C" w14:textId="77777777" w:rsidR="00B012F0" w:rsidRDefault="00B012F0" w:rsidP="00B012F0">
            <w:pPr>
              <w:pStyle w:val="ListParagraph"/>
              <w:tabs>
                <w:tab w:val="left" w:pos="567"/>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en-US"/>
              </w:rPr>
              <w:t>.</w:t>
            </w:r>
            <w:r>
              <w:rPr>
                <w:rFonts w:ascii="Times New Roman" w:hAnsi="Times New Roman" w:cs="Times New Roman"/>
                <w:sz w:val="24"/>
                <w:szCs w:val="24"/>
              </w:rPr>
              <w:t>6</w:t>
            </w:r>
          </w:p>
        </w:tc>
      </w:tr>
      <w:tr w:rsidR="00B012F0" w14:paraId="22267955" w14:textId="77777777" w:rsidTr="00B012F0">
        <w:tc>
          <w:tcPr>
            <w:tcW w:w="2552" w:type="dxa"/>
          </w:tcPr>
          <w:p w14:paraId="24E8E615" w14:textId="77777777" w:rsidR="00B012F0" w:rsidRDefault="00B012F0" w:rsidP="00B012F0">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Distress</w:t>
            </w:r>
          </w:p>
        </w:tc>
        <w:tc>
          <w:tcPr>
            <w:tcW w:w="1276" w:type="dxa"/>
          </w:tcPr>
          <w:p w14:paraId="15CF76B1" w14:textId="77777777" w:rsidR="00B012F0" w:rsidRDefault="00B012F0" w:rsidP="00B012F0">
            <w:pPr>
              <w:pStyle w:val="ListParagraph"/>
              <w:tabs>
                <w:tab w:val="left" w:pos="567"/>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1842" w:type="dxa"/>
          </w:tcPr>
          <w:p w14:paraId="53092D94" w14:textId="77777777" w:rsidR="00B012F0" w:rsidRDefault="00B012F0" w:rsidP="00B012F0">
            <w:pPr>
              <w:pStyle w:val="ListParagraph"/>
              <w:tabs>
                <w:tab w:val="left" w:pos="567"/>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en-US"/>
              </w:rPr>
              <w:t>.</w:t>
            </w:r>
            <w:r>
              <w:rPr>
                <w:rFonts w:ascii="Times New Roman" w:hAnsi="Times New Roman" w:cs="Times New Roman"/>
                <w:sz w:val="24"/>
                <w:szCs w:val="24"/>
              </w:rPr>
              <w:t>4</w:t>
            </w:r>
          </w:p>
        </w:tc>
      </w:tr>
      <w:tr w:rsidR="00B012F0" w14:paraId="66BD2A02" w14:textId="77777777" w:rsidTr="00B012F0">
        <w:tc>
          <w:tcPr>
            <w:tcW w:w="2552" w:type="dxa"/>
          </w:tcPr>
          <w:p w14:paraId="3909814E" w14:textId="77777777" w:rsidR="00B012F0" w:rsidRPr="000A424D" w:rsidRDefault="00B012F0" w:rsidP="00B012F0">
            <w:pPr>
              <w:pStyle w:val="ListParagraph"/>
              <w:tabs>
                <w:tab w:val="left" w:pos="567"/>
              </w:tabs>
              <w:spacing w:after="0" w:line="360" w:lineRule="auto"/>
              <w:ind w:left="0"/>
              <w:jc w:val="both"/>
              <w:rPr>
                <w:rFonts w:ascii="Times New Roman" w:hAnsi="Times New Roman" w:cs="Times New Roman"/>
                <w:b/>
                <w:bCs/>
                <w:sz w:val="24"/>
                <w:szCs w:val="24"/>
                <w:lang w:val="en-US"/>
              </w:rPr>
            </w:pPr>
            <w:r w:rsidRPr="000A424D">
              <w:rPr>
                <w:rFonts w:ascii="Times New Roman" w:hAnsi="Times New Roman" w:cs="Times New Roman"/>
                <w:b/>
                <w:bCs/>
                <w:sz w:val="24"/>
                <w:szCs w:val="24"/>
                <w:lang w:val="en-US"/>
              </w:rPr>
              <w:t xml:space="preserve">Sexual Dysfunction </w:t>
            </w:r>
          </w:p>
        </w:tc>
        <w:tc>
          <w:tcPr>
            <w:tcW w:w="1276" w:type="dxa"/>
          </w:tcPr>
          <w:p w14:paraId="3CB2557E" w14:textId="77777777" w:rsidR="00B012F0" w:rsidRDefault="00B012F0" w:rsidP="00B012F0">
            <w:pPr>
              <w:pStyle w:val="ListParagraph"/>
              <w:tabs>
                <w:tab w:val="left" w:pos="567"/>
              </w:tabs>
              <w:spacing w:after="0" w:line="360" w:lineRule="auto"/>
              <w:ind w:left="0"/>
              <w:jc w:val="center"/>
              <w:rPr>
                <w:rFonts w:ascii="Times New Roman" w:hAnsi="Times New Roman" w:cs="Times New Roman"/>
                <w:sz w:val="24"/>
                <w:szCs w:val="24"/>
              </w:rPr>
            </w:pPr>
          </w:p>
        </w:tc>
        <w:tc>
          <w:tcPr>
            <w:tcW w:w="1842" w:type="dxa"/>
          </w:tcPr>
          <w:p w14:paraId="2086998B" w14:textId="77777777" w:rsidR="00B012F0" w:rsidRDefault="00B012F0" w:rsidP="00B012F0">
            <w:pPr>
              <w:pStyle w:val="ListParagraph"/>
              <w:tabs>
                <w:tab w:val="left" w:pos="567"/>
              </w:tabs>
              <w:spacing w:after="0" w:line="360" w:lineRule="auto"/>
              <w:ind w:left="0"/>
              <w:jc w:val="center"/>
              <w:rPr>
                <w:rFonts w:ascii="Times New Roman" w:hAnsi="Times New Roman" w:cs="Times New Roman"/>
                <w:sz w:val="24"/>
                <w:szCs w:val="24"/>
              </w:rPr>
            </w:pPr>
          </w:p>
        </w:tc>
      </w:tr>
      <w:tr w:rsidR="00B012F0" w14:paraId="0C539E2F" w14:textId="77777777" w:rsidTr="00B012F0">
        <w:tc>
          <w:tcPr>
            <w:tcW w:w="2552" w:type="dxa"/>
          </w:tcPr>
          <w:p w14:paraId="020177A1" w14:textId="77777777" w:rsidR="00B012F0" w:rsidRPr="000A424D" w:rsidRDefault="00B012F0" w:rsidP="00B012F0">
            <w:pPr>
              <w:pStyle w:val="ListParagraph"/>
              <w:tabs>
                <w:tab w:val="left" w:pos="567"/>
              </w:tabs>
              <w:spacing w:after="0" w:line="360" w:lineRule="auto"/>
              <w:ind w:left="0"/>
              <w:jc w:val="both"/>
              <w:rPr>
                <w:rFonts w:ascii="Times New Roman" w:hAnsi="Times New Roman" w:cs="Times New Roman"/>
                <w:sz w:val="24"/>
                <w:szCs w:val="24"/>
                <w:lang w:val="en-US"/>
              </w:rPr>
            </w:pPr>
            <w:r w:rsidRPr="000A424D">
              <w:rPr>
                <w:rFonts w:ascii="Times New Roman" w:hAnsi="Times New Roman" w:cs="Times New Roman"/>
                <w:sz w:val="24"/>
                <w:szCs w:val="24"/>
                <w:lang w:val="en-US"/>
              </w:rPr>
              <w:t>Yes</w:t>
            </w:r>
          </w:p>
        </w:tc>
        <w:tc>
          <w:tcPr>
            <w:tcW w:w="1276" w:type="dxa"/>
          </w:tcPr>
          <w:p w14:paraId="0D571A5B" w14:textId="77777777" w:rsidR="00B012F0" w:rsidRDefault="00B012F0" w:rsidP="00B012F0">
            <w:pPr>
              <w:pStyle w:val="ListParagraph"/>
              <w:tabs>
                <w:tab w:val="left" w:pos="567"/>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8</w:t>
            </w:r>
          </w:p>
        </w:tc>
        <w:tc>
          <w:tcPr>
            <w:tcW w:w="1842" w:type="dxa"/>
          </w:tcPr>
          <w:p w14:paraId="619AD7BF" w14:textId="77777777" w:rsidR="00B012F0" w:rsidRDefault="00B012F0" w:rsidP="00B012F0">
            <w:pPr>
              <w:pStyle w:val="ListParagraph"/>
              <w:tabs>
                <w:tab w:val="left" w:pos="567"/>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9</w:t>
            </w:r>
            <w:r>
              <w:rPr>
                <w:rFonts w:ascii="Times New Roman" w:hAnsi="Times New Roman" w:cs="Times New Roman"/>
                <w:sz w:val="24"/>
                <w:szCs w:val="24"/>
                <w:lang w:val="en-US"/>
              </w:rPr>
              <w:t>.</w:t>
            </w:r>
            <w:r>
              <w:rPr>
                <w:rFonts w:ascii="Times New Roman" w:hAnsi="Times New Roman" w:cs="Times New Roman"/>
                <w:sz w:val="24"/>
                <w:szCs w:val="24"/>
              </w:rPr>
              <w:t>8</w:t>
            </w:r>
          </w:p>
        </w:tc>
      </w:tr>
      <w:tr w:rsidR="00B012F0" w14:paraId="04F892E0" w14:textId="77777777" w:rsidTr="00B012F0">
        <w:tc>
          <w:tcPr>
            <w:tcW w:w="2552" w:type="dxa"/>
            <w:tcBorders>
              <w:bottom w:val="single" w:sz="4" w:space="0" w:color="auto"/>
            </w:tcBorders>
          </w:tcPr>
          <w:p w14:paraId="7EE83987" w14:textId="77777777" w:rsidR="00B012F0" w:rsidRPr="000A424D" w:rsidRDefault="00B012F0" w:rsidP="00B012F0">
            <w:pPr>
              <w:pStyle w:val="ListParagraph"/>
              <w:tabs>
                <w:tab w:val="left" w:pos="567"/>
              </w:tabs>
              <w:spacing w:after="0" w:line="360" w:lineRule="auto"/>
              <w:ind w:left="0"/>
              <w:jc w:val="both"/>
              <w:rPr>
                <w:rFonts w:ascii="Times New Roman" w:hAnsi="Times New Roman" w:cs="Times New Roman"/>
                <w:sz w:val="24"/>
                <w:szCs w:val="24"/>
                <w:lang w:val="en-US"/>
              </w:rPr>
            </w:pPr>
            <w:r w:rsidRPr="000A424D">
              <w:rPr>
                <w:rFonts w:ascii="Times New Roman" w:hAnsi="Times New Roman" w:cs="Times New Roman"/>
                <w:sz w:val="24"/>
                <w:szCs w:val="24"/>
                <w:lang w:val="en-US"/>
              </w:rPr>
              <w:t>No</w:t>
            </w:r>
          </w:p>
        </w:tc>
        <w:tc>
          <w:tcPr>
            <w:tcW w:w="1276" w:type="dxa"/>
            <w:tcBorders>
              <w:bottom w:val="single" w:sz="4" w:space="0" w:color="auto"/>
            </w:tcBorders>
          </w:tcPr>
          <w:p w14:paraId="2DF3E2AF" w14:textId="77777777" w:rsidR="00B012F0" w:rsidRDefault="00B012F0" w:rsidP="00B012F0">
            <w:pPr>
              <w:pStyle w:val="ListParagraph"/>
              <w:tabs>
                <w:tab w:val="left" w:pos="567"/>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1842" w:type="dxa"/>
            <w:tcBorders>
              <w:bottom w:val="single" w:sz="4" w:space="0" w:color="auto"/>
            </w:tcBorders>
          </w:tcPr>
          <w:p w14:paraId="004C2A1F" w14:textId="77777777" w:rsidR="00B012F0" w:rsidRDefault="00B012F0" w:rsidP="00B012F0">
            <w:pPr>
              <w:pStyle w:val="ListParagraph"/>
              <w:tabs>
                <w:tab w:val="left" w:pos="567"/>
              </w:tabs>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lang w:val="en-US"/>
              </w:rPr>
              <w:t>.</w:t>
            </w:r>
            <w:r>
              <w:rPr>
                <w:rFonts w:ascii="Times New Roman" w:hAnsi="Times New Roman" w:cs="Times New Roman"/>
                <w:sz w:val="24"/>
                <w:szCs w:val="24"/>
              </w:rPr>
              <w:t>2</w:t>
            </w:r>
          </w:p>
        </w:tc>
      </w:tr>
    </w:tbl>
    <w:p w14:paraId="12A12679" w14:textId="4B4DBA83" w:rsidR="00B012F0" w:rsidRPr="00B012F0" w:rsidRDefault="00C7041B" w:rsidP="00B012F0">
      <w:pPr>
        <w:pStyle w:val="ListParagraph"/>
        <w:spacing w:after="0" w:line="360" w:lineRule="auto"/>
        <w:ind w:left="0"/>
        <w:jc w:val="both"/>
        <w:rPr>
          <w:rFonts w:ascii="Times New Roman" w:hAnsi="Times New Roman" w:cs="Times New Roman"/>
          <w:sz w:val="24"/>
          <w:szCs w:val="24"/>
        </w:rPr>
      </w:pPr>
      <w:r w:rsidRPr="00E86701">
        <w:rPr>
          <w:rFonts w:ascii="Times New Roman" w:hAnsi="Times New Roman" w:cs="Times New Roman"/>
        </w:rPr>
        <w:tab/>
      </w:r>
      <w:r w:rsidR="003A2C2F" w:rsidRPr="00B012F0">
        <w:rPr>
          <w:rFonts w:ascii="Times New Roman" w:hAnsi="Times New Roman" w:cs="Times New Roman"/>
          <w:sz w:val="24"/>
          <w:szCs w:val="24"/>
        </w:rPr>
        <w:t>Almost all respondent (90.2%) reported had sexual dysfunction and more than half had</w:t>
      </w:r>
      <w:r w:rsidRPr="00B012F0">
        <w:rPr>
          <w:rFonts w:ascii="Times New Roman" w:hAnsi="Times New Roman" w:cs="Times New Roman"/>
          <w:sz w:val="24"/>
          <w:szCs w:val="24"/>
        </w:rPr>
        <w:t xml:space="preserve"> </w:t>
      </w:r>
      <w:r w:rsidR="008A76B5" w:rsidRPr="00B012F0">
        <w:rPr>
          <w:rFonts w:ascii="Times New Roman" w:hAnsi="Times New Roman" w:cs="Times New Roman"/>
          <w:sz w:val="24"/>
          <w:szCs w:val="24"/>
        </w:rPr>
        <w:t>problems</w:t>
      </w:r>
      <w:r w:rsidRPr="00B012F0">
        <w:rPr>
          <w:rFonts w:ascii="Times New Roman" w:hAnsi="Times New Roman" w:cs="Times New Roman"/>
          <w:sz w:val="24"/>
          <w:szCs w:val="24"/>
        </w:rPr>
        <w:t xml:space="preserve"> in </w:t>
      </w:r>
      <w:r w:rsidR="003A2C2F" w:rsidRPr="00B012F0">
        <w:rPr>
          <w:rFonts w:ascii="Times New Roman" w:hAnsi="Times New Roman" w:cs="Times New Roman"/>
          <w:sz w:val="24"/>
          <w:szCs w:val="24"/>
        </w:rPr>
        <w:t>marital</w:t>
      </w:r>
      <w:r w:rsidR="008A76B5" w:rsidRPr="00B012F0">
        <w:rPr>
          <w:rFonts w:ascii="Times New Roman" w:hAnsi="Times New Roman" w:cs="Times New Roman"/>
          <w:sz w:val="24"/>
          <w:szCs w:val="24"/>
        </w:rPr>
        <w:t xml:space="preserve"> </w:t>
      </w:r>
      <w:r w:rsidRPr="00B012F0">
        <w:rPr>
          <w:rFonts w:ascii="Times New Roman" w:hAnsi="Times New Roman" w:cs="Times New Roman"/>
          <w:sz w:val="24"/>
          <w:szCs w:val="24"/>
        </w:rPr>
        <w:t>relationships (52.4%)</w:t>
      </w:r>
      <w:r w:rsidR="0009508B" w:rsidRPr="00B012F0">
        <w:rPr>
          <w:rFonts w:ascii="Times New Roman" w:hAnsi="Times New Roman" w:cs="Times New Roman"/>
          <w:sz w:val="24"/>
          <w:szCs w:val="24"/>
        </w:rPr>
        <w:t xml:space="preserve"> (Table 2). </w:t>
      </w:r>
      <w:r w:rsidR="00090E4B" w:rsidRPr="00B012F0">
        <w:rPr>
          <w:rFonts w:ascii="Times New Roman" w:hAnsi="Times New Roman" w:cs="Times New Roman"/>
          <w:sz w:val="24"/>
          <w:szCs w:val="24"/>
        </w:rPr>
        <w:t>Among 79.5% of women who experienced sexual dysfunction reported had marital relationship distress.</w:t>
      </w:r>
      <w:r w:rsidR="003A2C2F" w:rsidRPr="00B012F0">
        <w:rPr>
          <w:rFonts w:ascii="Times New Roman" w:hAnsi="Times New Roman" w:cs="Times New Roman"/>
          <w:sz w:val="24"/>
          <w:szCs w:val="24"/>
        </w:rPr>
        <w:t xml:space="preserve"> </w:t>
      </w:r>
      <w:r w:rsidRPr="00B012F0">
        <w:rPr>
          <w:rFonts w:ascii="Times New Roman" w:hAnsi="Times New Roman" w:cs="Times New Roman"/>
          <w:sz w:val="24"/>
          <w:szCs w:val="24"/>
        </w:rPr>
        <w:t xml:space="preserve"> </w:t>
      </w:r>
      <w:r w:rsidR="00090E4B" w:rsidRPr="00B012F0">
        <w:rPr>
          <w:rFonts w:ascii="Times New Roman" w:hAnsi="Times New Roman" w:cs="Times New Roman"/>
          <w:sz w:val="24"/>
          <w:szCs w:val="24"/>
        </w:rPr>
        <w:t>T</w:t>
      </w:r>
      <w:r w:rsidRPr="00B012F0">
        <w:rPr>
          <w:rFonts w:ascii="Times New Roman" w:hAnsi="Times New Roman" w:cs="Times New Roman"/>
          <w:sz w:val="24"/>
          <w:szCs w:val="24"/>
        </w:rPr>
        <w:t xml:space="preserve">here </w:t>
      </w:r>
      <w:r w:rsidR="00090E4B" w:rsidRPr="00B012F0">
        <w:rPr>
          <w:rFonts w:ascii="Times New Roman" w:hAnsi="Times New Roman" w:cs="Times New Roman"/>
          <w:sz w:val="24"/>
          <w:szCs w:val="24"/>
        </w:rPr>
        <w:t>was</w:t>
      </w:r>
      <w:r w:rsidRPr="00B012F0">
        <w:rPr>
          <w:rFonts w:ascii="Times New Roman" w:hAnsi="Times New Roman" w:cs="Times New Roman"/>
          <w:sz w:val="24"/>
          <w:szCs w:val="24"/>
        </w:rPr>
        <w:t xml:space="preserve"> a relationship between sexual dysfunction </w:t>
      </w:r>
      <w:r w:rsidR="00090E4B" w:rsidRPr="00B012F0">
        <w:rPr>
          <w:rFonts w:ascii="Times New Roman" w:hAnsi="Times New Roman" w:cs="Times New Roman"/>
          <w:sz w:val="24"/>
          <w:szCs w:val="24"/>
        </w:rPr>
        <w:t xml:space="preserve">with marital relationship </w:t>
      </w:r>
      <w:r w:rsidRPr="00B012F0">
        <w:rPr>
          <w:rFonts w:ascii="Times New Roman" w:hAnsi="Times New Roman" w:cs="Times New Roman"/>
          <w:sz w:val="24"/>
          <w:szCs w:val="24"/>
        </w:rPr>
        <w:t xml:space="preserve">in </w:t>
      </w:r>
      <w:r w:rsidR="008A76B5" w:rsidRPr="00B012F0">
        <w:rPr>
          <w:rFonts w:ascii="Times New Roman" w:hAnsi="Times New Roman" w:cs="Times New Roman"/>
          <w:sz w:val="24"/>
          <w:szCs w:val="24"/>
        </w:rPr>
        <w:t xml:space="preserve">women with </w:t>
      </w:r>
      <w:r w:rsidRPr="00B012F0">
        <w:rPr>
          <w:rFonts w:ascii="Times New Roman" w:hAnsi="Times New Roman" w:cs="Times New Roman"/>
          <w:sz w:val="24"/>
          <w:szCs w:val="24"/>
        </w:rPr>
        <w:t xml:space="preserve">gynecological problems with the results of p-value </w:t>
      </w:r>
      <w:r w:rsidR="008A76B5" w:rsidRPr="00B012F0">
        <w:rPr>
          <w:rFonts w:ascii="Times New Roman" w:hAnsi="Times New Roman" w:cs="Times New Roman"/>
          <w:sz w:val="24"/>
          <w:szCs w:val="24"/>
        </w:rPr>
        <w:t xml:space="preserve">was </w:t>
      </w:r>
      <w:r w:rsidRPr="00B012F0">
        <w:rPr>
          <w:rFonts w:ascii="Times New Roman" w:hAnsi="Times New Roman" w:cs="Times New Roman"/>
          <w:sz w:val="24"/>
          <w:szCs w:val="24"/>
        </w:rPr>
        <w:t xml:space="preserve">0.002 </w:t>
      </w:r>
      <w:r w:rsidR="008A76B5" w:rsidRPr="00B012F0">
        <w:rPr>
          <w:rFonts w:ascii="Times New Roman" w:hAnsi="Times New Roman" w:cs="Times New Roman"/>
          <w:sz w:val="24"/>
          <w:szCs w:val="24"/>
        </w:rPr>
        <w:t>and coeficient correlation was 0. 326</w:t>
      </w:r>
      <w:r w:rsidR="0009508B" w:rsidRPr="00B012F0">
        <w:rPr>
          <w:rFonts w:ascii="Times New Roman" w:hAnsi="Times New Roman" w:cs="Times New Roman"/>
          <w:sz w:val="24"/>
          <w:szCs w:val="24"/>
        </w:rPr>
        <w:t xml:space="preserve"> (Table 3).</w:t>
      </w:r>
      <w:r w:rsidR="008A76B5" w:rsidRPr="00B012F0">
        <w:rPr>
          <w:rFonts w:ascii="Times New Roman" w:hAnsi="Times New Roman" w:cs="Times New Roman"/>
          <w:sz w:val="24"/>
          <w:szCs w:val="24"/>
        </w:rPr>
        <w:t xml:space="preserve"> </w:t>
      </w:r>
    </w:p>
    <w:p w14:paraId="64F9A5F0" w14:textId="6D38D17D" w:rsidR="00B012F0" w:rsidRPr="000A424D" w:rsidRDefault="00B012F0" w:rsidP="00B012F0">
      <w:pPr>
        <w:pStyle w:val="ListParagraph"/>
        <w:spacing w:after="0" w:line="360" w:lineRule="auto"/>
        <w:ind w:left="0"/>
        <w:jc w:val="both"/>
        <w:rPr>
          <w:rFonts w:ascii="Times New Roman" w:hAnsi="Times New Roman" w:cs="Times New Roman"/>
          <w:b/>
          <w:bCs/>
          <w:sz w:val="24"/>
          <w:szCs w:val="24"/>
          <w:lang w:val="en-US"/>
        </w:rPr>
      </w:pPr>
      <w:r w:rsidRPr="00B012F0">
        <w:rPr>
          <w:rFonts w:ascii="Times New Roman" w:hAnsi="Times New Roman" w:cs="Times New Roman"/>
          <w:sz w:val="24"/>
          <w:szCs w:val="24"/>
          <w:lang w:val="en-US"/>
        </w:rPr>
        <w:t>Table 2. Marital relationship and sexual dysfunction</w:t>
      </w:r>
      <w:r>
        <w:rPr>
          <w:rFonts w:ascii="Times New Roman" w:hAnsi="Times New Roman" w:cs="Times New Roman"/>
          <w:sz w:val="24"/>
          <w:szCs w:val="24"/>
          <w:lang w:val="en-US"/>
        </w:rPr>
        <w:t xml:space="preserve"> in women with </w:t>
      </w:r>
      <w:r>
        <w:rPr>
          <w:rFonts w:ascii="Times New Roman" w:hAnsi="Times New Roman" w:cs="Times New Roman"/>
          <w:sz w:val="24"/>
          <w:lang w:val="en-US"/>
        </w:rPr>
        <w:t>gynecologi problems (n=82)</w:t>
      </w:r>
    </w:p>
    <w:p w14:paraId="5EFBE03E" w14:textId="585FC5EC" w:rsidR="00B012F0" w:rsidRDefault="00B012F0" w:rsidP="00932E2A">
      <w:pPr>
        <w:tabs>
          <w:tab w:val="left" w:pos="567"/>
        </w:tabs>
        <w:spacing w:line="360" w:lineRule="auto"/>
        <w:jc w:val="both"/>
        <w:rPr>
          <w:rFonts w:ascii="Times New Roman" w:hAnsi="Times New Roman" w:cs="Times New Roman"/>
        </w:rPr>
      </w:pPr>
    </w:p>
    <w:p w14:paraId="3065341F" w14:textId="77777777" w:rsidR="00B012F0" w:rsidRDefault="00B012F0" w:rsidP="00932E2A">
      <w:pPr>
        <w:pStyle w:val="ListParagraph"/>
        <w:spacing w:after="0" w:line="360" w:lineRule="auto"/>
        <w:ind w:left="0"/>
        <w:jc w:val="both"/>
        <w:rPr>
          <w:rFonts w:ascii="Times New Roman" w:hAnsi="Times New Roman" w:cs="Times New Roman"/>
          <w:sz w:val="24"/>
          <w:szCs w:val="24"/>
          <w:lang w:val="en-US"/>
        </w:rPr>
      </w:pPr>
    </w:p>
    <w:p w14:paraId="0BD7D15B" w14:textId="77777777" w:rsidR="00B012F0" w:rsidRDefault="00B012F0" w:rsidP="00932E2A">
      <w:pPr>
        <w:pStyle w:val="ListParagraph"/>
        <w:spacing w:after="0" w:line="360" w:lineRule="auto"/>
        <w:ind w:left="0"/>
        <w:jc w:val="both"/>
        <w:rPr>
          <w:rFonts w:ascii="Times New Roman" w:hAnsi="Times New Roman" w:cs="Times New Roman"/>
          <w:sz w:val="24"/>
          <w:szCs w:val="24"/>
          <w:lang w:val="en-US"/>
        </w:rPr>
      </w:pPr>
    </w:p>
    <w:p w14:paraId="6B56A609" w14:textId="77777777" w:rsidR="00B012F0" w:rsidRDefault="00B012F0" w:rsidP="00932E2A">
      <w:pPr>
        <w:pStyle w:val="ListParagraph"/>
        <w:spacing w:after="0" w:line="360" w:lineRule="auto"/>
        <w:ind w:left="0"/>
        <w:jc w:val="both"/>
        <w:rPr>
          <w:rFonts w:ascii="Times New Roman" w:hAnsi="Times New Roman" w:cs="Times New Roman"/>
          <w:sz w:val="24"/>
          <w:szCs w:val="24"/>
          <w:lang w:val="en-US"/>
        </w:rPr>
      </w:pPr>
    </w:p>
    <w:p w14:paraId="29BA235C" w14:textId="77777777" w:rsidR="00B012F0" w:rsidRDefault="00B012F0" w:rsidP="00932E2A">
      <w:pPr>
        <w:pStyle w:val="ListParagraph"/>
        <w:spacing w:after="0" w:line="360" w:lineRule="auto"/>
        <w:ind w:left="0"/>
        <w:jc w:val="both"/>
        <w:rPr>
          <w:rFonts w:ascii="Times New Roman" w:hAnsi="Times New Roman" w:cs="Times New Roman"/>
          <w:sz w:val="24"/>
          <w:szCs w:val="24"/>
          <w:lang w:val="en-US"/>
        </w:rPr>
      </w:pPr>
    </w:p>
    <w:p w14:paraId="342C0B6D" w14:textId="77777777" w:rsidR="00B012F0" w:rsidRDefault="00B012F0" w:rsidP="00932E2A">
      <w:pPr>
        <w:pStyle w:val="ListParagraph"/>
        <w:spacing w:after="0" w:line="360" w:lineRule="auto"/>
        <w:ind w:left="0"/>
        <w:jc w:val="both"/>
        <w:rPr>
          <w:rFonts w:ascii="Times New Roman" w:hAnsi="Times New Roman" w:cs="Times New Roman"/>
          <w:sz w:val="24"/>
          <w:szCs w:val="24"/>
          <w:lang w:val="en-US"/>
        </w:rPr>
      </w:pPr>
    </w:p>
    <w:p w14:paraId="78799AF6" w14:textId="77777777" w:rsidR="00B012F0" w:rsidRDefault="00B012F0" w:rsidP="00932E2A">
      <w:pPr>
        <w:pStyle w:val="ListParagraph"/>
        <w:spacing w:after="0" w:line="360" w:lineRule="auto"/>
        <w:ind w:left="0"/>
        <w:jc w:val="both"/>
        <w:rPr>
          <w:rFonts w:ascii="Times New Roman" w:hAnsi="Times New Roman" w:cs="Times New Roman"/>
          <w:sz w:val="24"/>
          <w:szCs w:val="24"/>
          <w:lang w:val="en-US"/>
        </w:rPr>
      </w:pPr>
    </w:p>
    <w:p w14:paraId="21F4B81F" w14:textId="77777777" w:rsidR="00375AFF" w:rsidRDefault="00375AFF" w:rsidP="00932E2A">
      <w:pPr>
        <w:pStyle w:val="ListParagraph"/>
        <w:spacing w:after="0" w:line="360" w:lineRule="auto"/>
        <w:ind w:left="0"/>
        <w:jc w:val="both"/>
        <w:rPr>
          <w:rFonts w:ascii="Times New Roman" w:hAnsi="Times New Roman" w:cs="Times New Roman"/>
          <w:sz w:val="24"/>
          <w:szCs w:val="24"/>
          <w:lang w:val="en-US"/>
        </w:rPr>
      </w:pPr>
    </w:p>
    <w:p w14:paraId="1B665920" w14:textId="511D13FE" w:rsidR="0009508B" w:rsidRPr="00577124" w:rsidRDefault="0009508B" w:rsidP="00932E2A">
      <w:pPr>
        <w:pStyle w:val="ListParagraph"/>
        <w:spacing w:after="0" w:line="360" w:lineRule="auto"/>
        <w:ind w:left="0"/>
        <w:jc w:val="both"/>
        <w:rPr>
          <w:rFonts w:ascii="Times New Roman" w:hAnsi="Times New Roman" w:cs="Times New Roman"/>
          <w:sz w:val="24"/>
          <w:lang w:val="en-US"/>
        </w:rPr>
      </w:pPr>
      <w:r w:rsidRPr="00855C7A">
        <w:rPr>
          <w:rFonts w:ascii="Times New Roman" w:hAnsi="Times New Roman" w:cs="Times New Roman"/>
          <w:sz w:val="24"/>
          <w:szCs w:val="24"/>
          <w:lang w:val="en-US"/>
        </w:rPr>
        <w:lastRenderedPageBreak/>
        <w:t xml:space="preserve">Tabel </w:t>
      </w:r>
      <w:r>
        <w:rPr>
          <w:rFonts w:ascii="Times New Roman" w:hAnsi="Times New Roman" w:cs="Times New Roman"/>
          <w:sz w:val="24"/>
          <w:szCs w:val="24"/>
          <w:lang w:val="en-US"/>
        </w:rPr>
        <w:t>3</w:t>
      </w:r>
      <w:r w:rsidRPr="00855C7A">
        <w:rPr>
          <w:rFonts w:ascii="Times New Roman" w:hAnsi="Times New Roman" w:cs="Times New Roman"/>
          <w:sz w:val="24"/>
          <w:szCs w:val="24"/>
          <w:lang w:val="en-US"/>
        </w:rPr>
        <w:t xml:space="preserve">. </w:t>
      </w:r>
      <w:r>
        <w:rPr>
          <w:rFonts w:ascii="Times New Roman" w:hAnsi="Times New Roman" w:cs="Times New Roman"/>
          <w:sz w:val="24"/>
          <w:lang w:val="en-US"/>
        </w:rPr>
        <w:t>Relationship between</w:t>
      </w:r>
      <w:r w:rsidRPr="00855C7A">
        <w:rPr>
          <w:rFonts w:ascii="Times New Roman" w:hAnsi="Times New Roman" w:cs="Times New Roman"/>
          <w:sz w:val="24"/>
        </w:rPr>
        <w:t xml:space="preserve"> </w:t>
      </w:r>
      <w:r w:rsidRPr="00090E4B">
        <w:rPr>
          <w:rFonts w:ascii="Times New Roman" w:hAnsi="Times New Roman" w:cs="Times New Roman"/>
          <w:iCs/>
          <w:sz w:val="24"/>
          <w:lang w:val="en-US"/>
        </w:rPr>
        <w:t>marital r</w:t>
      </w:r>
      <w:r w:rsidRPr="00090E4B">
        <w:rPr>
          <w:rFonts w:ascii="Times New Roman" w:hAnsi="Times New Roman" w:cs="Times New Roman"/>
          <w:iCs/>
          <w:sz w:val="24"/>
        </w:rPr>
        <w:t>elationship</w:t>
      </w:r>
      <w:r w:rsidRPr="00855C7A">
        <w:rPr>
          <w:rFonts w:ascii="Times New Roman" w:hAnsi="Times New Roman" w:cs="Times New Roman"/>
          <w:sz w:val="24"/>
        </w:rPr>
        <w:t xml:space="preserve"> </w:t>
      </w:r>
      <w:r>
        <w:rPr>
          <w:rFonts w:ascii="Times New Roman" w:hAnsi="Times New Roman" w:cs="Times New Roman"/>
          <w:sz w:val="24"/>
          <w:lang w:val="en-US"/>
        </w:rPr>
        <w:t>with sexual dysfunction</w:t>
      </w:r>
      <w:r w:rsidRPr="00855C7A">
        <w:rPr>
          <w:rFonts w:ascii="Times New Roman" w:hAnsi="Times New Roman" w:cs="Times New Roman"/>
          <w:sz w:val="24"/>
        </w:rPr>
        <w:t xml:space="preserve"> </w:t>
      </w:r>
      <w:r>
        <w:rPr>
          <w:rFonts w:ascii="Times New Roman" w:hAnsi="Times New Roman" w:cs="Times New Roman"/>
          <w:sz w:val="24"/>
          <w:lang w:val="en-US"/>
        </w:rPr>
        <w:t>among women with gynecologio problems (n=8</w:t>
      </w:r>
      <w:r>
        <w:rPr>
          <w:rFonts w:ascii="Times New Roman" w:hAnsi="Times New Roman" w:cs="Times New Roman"/>
          <w:sz w:val="24"/>
          <w:lang w:val="en-US"/>
        </w:rPr>
        <w:t>2</w:t>
      </w:r>
      <w:r>
        <w:rPr>
          <w:rFonts w:ascii="Times New Roman" w:hAnsi="Times New Roman" w:cs="Times New Roman"/>
          <w:sz w:val="24"/>
          <w:lang w:val="en-US"/>
        </w:rPr>
        <w:t>)</w:t>
      </w:r>
    </w:p>
    <w:tbl>
      <w:tblPr>
        <w:tblW w:w="8222" w:type="dxa"/>
        <w:tblLayout w:type="fixed"/>
        <w:tblLook w:val="04A0" w:firstRow="1" w:lastRow="0" w:firstColumn="1" w:lastColumn="0" w:noHBand="0" w:noVBand="1"/>
      </w:tblPr>
      <w:tblGrid>
        <w:gridCol w:w="2161"/>
        <w:gridCol w:w="782"/>
        <w:gridCol w:w="709"/>
        <w:gridCol w:w="709"/>
        <w:gridCol w:w="709"/>
        <w:gridCol w:w="1260"/>
        <w:gridCol w:w="16"/>
        <w:gridCol w:w="1876"/>
      </w:tblGrid>
      <w:tr w:rsidR="0009508B" w:rsidRPr="00DD7F28" w14:paraId="011E50A0" w14:textId="77777777" w:rsidTr="008A2602">
        <w:tc>
          <w:tcPr>
            <w:tcW w:w="2161" w:type="dxa"/>
            <w:vMerge w:val="restart"/>
            <w:tcBorders>
              <w:top w:val="single" w:sz="4" w:space="0" w:color="auto"/>
            </w:tcBorders>
          </w:tcPr>
          <w:p w14:paraId="4DB9246B" w14:textId="77777777" w:rsidR="0009508B" w:rsidRPr="00B3016A" w:rsidRDefault="0009508B" w:rsidP="00932E2A">
            <w:pPr>
              <w:pStyle w:val="ListParagraph"/>
              <w:tabs>
                <w:tab w:val="left" w:pos="567"/>
              </w:tabs>
              <w:spacing w:after="0" w:line="360" w:lineRule="auto"/>
              <w:ind w:left="0"/>
              <w:jc w:val="center"/>
              <w:rPr>
                <w:rFonts w:ascii="Times New Roman" w:hAnsi="Times New Roman" w:cs="Times New Roman"/>
                <w:iCs/>
                <w:sz w:val="24"/>
                <w:szCs w:val="24"/>
              </w:rPr>
            </w:pPr>
            <w:r>
              <w:rPr>
                <w:rFonts w:ascii="Times New Roman" w:hAnsi="Times New Roman" w:cs="Times New Roman"/>
                <w:iCs/>
                <w:sz w:val="24"/>
                <w:szCs w:val="24"/>
                <w:lang w:val="en-US"/>
              </w:rPr>
              <w:t>Marital r</w:t>
            </w:r>
            <w:r w:rsidRPr="00B3016A">
              <w:rPr>
                <w:rFonts w:ascii="Times New Roman" w:hAnsi="Times New Roman" w:cs="Times New Roman"/>
                <w:iCs/>
                <w:sz w:val="24"/>
                <w:szCs w:val="24"/>
              </w:rPr>
              <w:t>elationship</w:t>
            </w:r>
          </w:p>
        </w:tc>
        <w:tc>
          <w:tcPr>
            <w:tcW w:w="2909" w:type="dxa"/>
            <w:gridSpan w:val="4"/>
            <w:tcBorders>
              <w:top w:val="single" w:sz="4" w:space="0" w:color="auto"/>
            </w:tcBorders>
          </w:tcPr>
          <w:p w14:paraId="52B6FDE7" w14:textId="77777777" w:rsidR="0009508B" w:rsidRPr="00B3016A" w:rsidRDefault="0009508B" w:rsidP="00932E2A">
            <w:pPr>
              <w:pStyle w:val="ListParagraph"/>
              <w:tabs>
                <w:tab w:val="left" w:pos="567"/>
              </w:tabs>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Sexual dysfunction</w:t>
            </w:r>
          </w:p>
        </w:tc>
        <w:tc>
          <w:tcPr>
            <w:tcW w:w="1276" w:type="dxa"/>
            <w:gridSpan w:val="2"/>
            <w:tcBorders>
              <w:top w:val="single" w:sz="4" w:space="0" w:color="auto"/>
            </w:tcBorders>
          </w:tcPr>
          <w:p w14:paraId="5137695F" w14:textId="77777777" w:rsidR="0009508B" w:rsidRPr="00B3016A" w:rsidRDefault="0009508B" w:rsidP="00932E2A">
            <w:pPr>
              <w:pStyle w:val="ListParagraph"/>
              <w:tabs>
                <w:tab w:val="left" w:pos="567"/>
              </w:tabs>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Coefecient </w:t>
            </w:r>
          </w:p>
        </w:tc>
        <w:tc>
          <w:tcPr>
            <w:tcW w:w="1876" w:type="dxa"/>
            <w:tcBorders>
              <w:top w:val="single" w:sz="4" w:space="0" w:color="auto"/>
            </w:tcBorders>
          </w:tcPr>
          <w:p w14:paraId="55D25546" w14:textId="77777777" w:rsidR="0009508B" w:rsidRPr="00892D55" w:rsidRDefault="0009508B" w:rsidP="00932E2A">
            <w:pPr>
              <w:pStyle w:val="ListParagraph"/>
              <w:tabs>
                <w:tab w:val="left" w:pos="567"/>
              </w:tabs>
              <w:spacing w:after="0" w:line="360" w:lineRule="auto"/>
              <w:ind w:left="0"/>
              <w:jc w:val="center"/>
              <w:rPr>
                <w:rFonts w:ascii="Times New Roman" w:hAnsi="Times New Roman" w:cs="Times New Roman"/>
                <w:i/>
                <w:sz w:val="24"/>
                <w:szCs w:val="24"/>
              </w:rPr>
            </w:pPr>
            <w:r>
              <w:rPr>
                <w:rFonts w:ascii="Times New Roman" w:hAnsi="Times New Roman" w:cs="Times New Roman"/>
                <w:i/>
                <w:sz w:val="24"/>
                <w:szCs w:val="24"/>
                <w:lang w:val="en-US"/>
              </w:rPr>
              <w:t>p</w:t>
            </w:r>
            <w:r>
              <w:rPr>
                <w:rFonts w:ascii="Times New Roman" w:hAnsi="Times New Roman" w:cs="Times New Roman"/>
                <w:i/>
                <w:sz w:val="24"/>
                <w:szCs w:val="24"/>
              </w:rPr>
              <w:t>-value</w:t>
            </w:r>
          </w:p>
        </w:tc>
      </w:tr>
      <w:tr w:rsidR="0009508B" w:rsidRPr="00DD7F28" w14:paraId="61291F55" w14:textId="77777777" w:rsidTr="008A2602">
        <w:tc>
          <w:tcPr>
            <w:tcW w:w="2161" w:type="dxa"/>
            <w:vMerge/>
            <w:tcBorders>
              <w:bottom w:val="single" w:sz="4" w:space="0" w:color="auto"/>
            </w:tcBorders>
          </w:tcPr>
          <w:p w14:paraId="0307B6B6" w14:textId="77777777" w:rsidR="0009508B" w:rsidRPr="00DD7F28" w:rsidRDefault="0009508B" w:rsidP="00932E2A">
            <w:pPr>
              <w:pStyle w:val="ListParagraph"/>
              <w:tabs>
                <w:tab w:val="left" w:pos="567"/>
              </w:tabs>
              <w:spacing w:after="0" w:line="360" w:lineRule="auto"/>
              <w:ind w:left="0"/>
              <w:jc w:val="both"/>
              <w:rPr>
                <w:rFonts w:ascii="Times New Roman" w:hAnsi="Times New Roman" w:cs="Times New Roman"/>
                <w:sz w:val="24"/>
                <w:szCs w:val="24"/>
              </w:rPr>
            </w:pPr>
          </w:p>
        </w:tc>
        <w:tc>
          <w:tcPr>
            <w:tcW w:w="1491" w:type="dxa"/>
            <w:gridSpan w:val="2"/>
            <w:tcBorders>
              <w:bottom w:val="single" w:sz="4" w:space="0" w:color="auto"/>
            </w:tcBorders>
          </w:tcPr>
          <w:p w14:paraId="59F91A84" w14:textId="77777777" w:rsidR="0009508B" w:rsidRPr="00B3016A" w:rsidRDefault="0009508B" w:rsidP="00932E2A">
            <w:pPr>
              <w:pStyle w:val="ListParagraph"/>
              <w:tabs>
                <w:tab w:val="left" w:pos="567"/>
              </w:tabs>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  n (%)</w:t>
            </w:r>
          </w:p>
        </w:tc>
        <w:tc>
          <w:tcPr>
            <w:tcW w:w="1418" w:type="dxa"/>
            <w:gridSpan w:val="2"/>
            <w:tcBorders>
              <w:bottom w:val="single" w:sz="4" w:space="0" w:color="auto"/>
            </w:tcBorders>
          </w:tcPr>
          <w:p w14:paraId="447B1A59" w14:textId="77777777" w:rsidR="0009508B" w:rsidRPr="00B3016A" w:rsidRDefault="0009508B" w:rsidP="00932E2A">
            <w:pPr>
              <w:pStyle w:val="ListParagraph"/>
              <w:tabs>
                <w:tab w:val="left" w:pos="567"/>
              </w:tabs>
              <w:spacing w:after="0"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Yes, n(%)</w:t>
            </w:r>
          </w:p>
        </w:tc>
        <w:tc>
          <w:tcPr>
            <w:tcW w:w="3152" w:type="dxa"/>
            <w:gridSpan w:val="3"/>
            <w:tcBorders>
              <w:bottom w:val="single" w:sz="4" w:space="0" w:color="auto"/>
            </w:tcBorders>
          </w:tcPr>
          <w:p w14:paraId="41AE9223" w14:textId="77777777" w:rsidR="0009508B" w:rsidRDefault="0009508B" w:rsidP="00932E2A">
            <w:pPr>
              <w:pStyle w:val="ListParagraph"/>
              <w:tabs>
                <w:tab w:val="left" w:pos="567"/>
              </w:tabs>
              <w:spacing w:after="0" w:line="360" w:lineRule="auto"/>
              <w:ind w:left="0"/>
              <w:jc w:val="both"/>
              <w:rPr>
                <w:rFonts w:ascii="Times New Roman" w:hAnsi="Times New Roman" w:cs="Times New Roman"/>
                <w:sz w:val="24"/>
                <w:szCs w:val="24"/>
              </w:rPr>
            </w:pPr>
          </w:p>
        </w:tc>
      </w:tr>
      <w:tr w:rsidR="0009508B" w:rsidRPr="00DD7F28" w14:paraId="2DE3A52B" w14:textId="77777777" w:rsidTr="008A2602">
        <w:tc>
          <w:tcPr>
            <w:tcW w:w="2161" w:type="dxa"/>
          </w:tcPr>
          <w:p w14:paraId="01A3D8D3" w14:textId="77777777" w:rsidR="0009508B" w:rsidRPr="00B3016A" w:rsidRDefault="0009508B" w:rsidP="00932E2A">
            <w:pPr>
              <w:pStyle w:val="ListParagraph"/>
              <w:tabs>
                <w:tab w:val="left" w:pos="567"/>
              </w:tabs>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Good</w:t>
            </w:r>
          </w:p>
        </w:tc>
        <w:tc>
          <w:tcPr>
            <w:tcW w:w="782" w:type="dxa"/>
          </w:tcPr>
          <w:p w14:paraId="05C1BB12" w14:textId="77777777" w:rsidR="0009508B" w:rsidRPr="00DD7F28" w:rsidRDefault="0009508B" w:rsidP="00932E2A">
            <w:pPr>
              <w:pStyle w:val="ListParagraph"/>
              <w:tabs>
                <w:tab w:val="left" w:pos="567"/>
              </w:tabs>
              <w:spacing w:after="0" w:line="360" w:lineRule="auto"/>
              <w:ind w:left="0" w:hanging="253"/>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74325FA7" w14:textId="77777777" w:rsidR="0009508B" w:rsidRPr="00DD7F28" w:rsidRDefault="0009508B" w:rsidP="00932E2A">
            <w:pPr>
              <w:pStyle w:val="ListParagraph"/>
              <w:tabs>
                <w:tab w:val="left" w:pos="567"/>
              </w:tabs>
              <w:spacing w:after="0" w:line="360" w:lineRule="auto"/>
              <w:ind w:left="0" w:hanging="253"/>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w:t>
            </w:r>
            <w:r>
              <w:rPr>
                <w:rFonts w:ascii="Times New Roman" w:hAnsi="Times New Roman" w:cs="Times New Roman"/>
                <w:sz w:val="24"/>
                <w:szCs w:val="24"/>
              </w:rPr>
              <w:t>5</w:t>
            </w:r>
          </w:p>
        </w:tc>
        <w:tc>
          <w:tcPr>
            <w:tcW w:w="709" w:type="dxa"/>
          </w:tcPr>
          <w:p w14:paraId="4B8C8542" w14:textId="77777777" w:rsidR="0009508B" w:rsidRPr="00DD7F28" w:rsidRDefault="0009508B" w:rsidP="00932E2A">
            <w:pPr>
              <w:pStyle w:val="ListParagraph"/>
              <w:tabs>
                <w:tab w:val="left" w:pos="567"/>
              </w:tabs>
              <w:spacing w:after="0" w:line="360" w:lineRule="auto"/>
              <w:ind w:left="0" w:hanging="253"/>
              <w:jc w:val="center"/>
              <w:rPr>
                <w:rFonts w:ascii="Times New Roman" w:hAnsi="Times New Roman" w:cs="Times New Roman"/>
                <w:sz w:val="24"/>
                <w:szCs w:val="24"/>
              </w:rPr>
            </w:pPr>
            <w:r>
              <w:rPr>
                <w:rFonts w:ascii="Times New Roman" w:hAnsi="Times New Roman" w:cs="Times New Roman"/>
                <w:sz w:val="24"/>
                <w:szCs w:val="24"/>
              </w:rPr>
              <w:t>31</w:t>
            </w:r>
          </w:p>
        </w:tc>
        <w:tc>
          <w:tcPr>
            <w:tcW w:w="709" w:type="dxa"/>
          </w:tcPr>
          <w:p w14:paraId="68E10BAB" w14:textId="77777777" w:rsidR="0009508B" w:rsidRPr="00DD7F28" w:rsidRDefault="0009508B" w:rsidP="00932E2A">
            <w:pPr>
              <w:pStyle w:val="ListParagraph"/>
              <w:tabs>
                <w:tab w:val="left" w:pos="567"/>
              </w:tabs>
              <w:spacing w:after="0" w:line="360" w:lineRule="auto"/>
              <w:ind w:left="0" w:hanging="253"/>
              <w:jc w:val="center"/>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lang w:val="en-US"/>
              </w:rPr>
              <w:t>.</w:t>
            </w:r>
            <w:r>
              <w:rPr>
                <w:rFonts w:ascii="Times New Roman" w:hAnsi="Times New Roman" w:cs="Times New Roman"/>
                <w:sz w:val="24"/>
                <w:szCs w:val="24"/>
              </w:rPr>
              <w:t>5</w:t>
            </w:r>
          </w:p>
        </w:tc>
        <w:tc>
          <w:tcPr>
            <w:tcW w:w="1260" w:type="dxa"/>
          </w:tcPr>
          <w:p w14:paraId="1C897F08" w14:textId="77777777" w:rsidR="0009508B" w:rsidRPr="00DD7F28" w:rsidRDefault="0009508B" w:rsidP="00932E2A">
            <w:pPr>
              <w:pStyle w:val="ListParagraph"/>
              <w:tabs>
                <w:tab w:val="left" w:pos="567"/>
              </w:tabs>
              <w:spacing w:after="0" w:line="360" w:lineRule="auto"/>
              <w:ind w:left="0" w:hanging="253"/>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.326</w:t>
            </w:r>
          </w:p>
        </w:tc>
        <w:tc>
          <w:tcPr>
            <w:tcW w:w="1892" w:type="dxa"/>
            <w:gridSpan w:val="2"/>
          </w:tcPr>
          <w:p w14:paraId="61DB1C90" w14:textId="77777777" w:rsidR="0009508B" w:rsidRPr="00DD7F28" w:rsidRDefault="0009508B" w:rsidP="00932E2A">
            <w:pPr>
              <w:pStyle w:val="ListParagraph"/>
              <w:tabs>
                <w:tab w:val="left" w:pos="567"/>
              </w:tabs>
              <w:spacing w:after="0" w:line="360" w:lineRule="auto"/>
              <w:ind w:left="0" w:hanging="253"/>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.002</w:t>
            </w:r>
          </w:p>
        </w:tc>
      </w:tr>
      <w:tr w:rsidR="0009508B" w:rsidRPr="00DD7F28" w14:paraId="05543E63" w14:textId="77777777" w:rsidTr="008A2602">
        <w:tc>
          <w:tcPr>
            <w:tcW w:w="2161" w:type="dxa"/>
            <w:tcBorders>
              <w:bottom w:val="single" w:sz="4" w:space="0" w:color="auto"/>
            </w:tcBorders>
          </w:tcPr>
          <w:p w14:paraId="114428D5" w14:textId="77777777" w:rsidR="0009508B" w:rsidRPr="00DD7F28" w:rsidRDefault="0009508B" w:rsidP="00932E2A">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Distress </w:t>
            </w:r>
          </w:p>
        </w:tc>
        <w:tc>
          <w:tcPr>
            <w:tcW w:w="782" w:type="dxa"/>
            <w:tcBorders>
              <w:bottom w:val="single" w:sz="4" w:space="0" w:color="auto"/>
            </w:tcBorders>
          </w:tcPr>
          <w:p w14:paraId="7EDF2E6B" w14:textId="77777777" w:rsidR="0009508B" w:rsidRPr="00DD7F28" w:rsidRDefault="0009508B" w:rsidP="00932E2A">
            <w:pPr>
              <w:pStyle w:val="ListParagraph"/>
              <w:tabs>
                <w:tab w:val="left" w:pos="567"/>
              </w:tabs>
              <w:spacing w:after="0" w:line="360" w:lineRule="auto"/>
              <w:ind w:left="0" w:hanging="253"/>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bottom w:val="single" w:sz="4" w:space="0" w:color="auto"/>
            </w:tcBorders>
          </w:tcPr>
          <w:p w14:paraId="5304C42B" w14:textId="77777777" w:rsidR="0009508B" w:rsidRPr="00DD7F28" w:rsidRDefault="0009508B" w:rsidP="00932E2A">
            <w:pPr>
              <w:pStyle w:val="ListParagraph"/>
              <w:tabs>
                <w:tab w:val="left" w:pos="567"/>
              </w:tabs>
              <w:spacing w:after="0" w:line="360" w:lineRule="auto"/>
              <w:ind w:left="0" w:hanging="253"/>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w:t>
            </w:r>
            <w:r>
              <w:rPr>
                <w:rFonts w:ascii="Times New Roman" w:hAnsi="Times New Roman" w:cs="Times New Roman"/>
                <w:sz w:val="24"/>
                <w:szCs w:val="24"/>
              </w:rPr>
              <w:t>0</w:t>
            </w:r>
          </w:p>
        </w:tc>
        <w:tc>
          <w:tcPr>
            <w:tcW w:w="709" w:type="dxa"/>
            <w:tcBorders>
              <w:bottom w:val="single" w:sz="4" w:space="0" w:color="auto"/>
            </w:tcBorders>
          </w:tcPr>
          <w:p w14:paraId="78E684DA" w14:textId="77777777" w:rsidR="0009508B" w:rsidRPr="00DD7F28" w:rsidRDefault="0009508B" w:rsidP="00932E2A">
            <w:pPr>
              <w:pStyle w:val="ListParagraph"/>
              <w:tabs>
                <w:tab w:val="left" w:pos="567"/>
              </w:tabs>
              <w:spacing w:after="0" w:line="360" w:lineRule="auto"/>
              <w:ind w:left="0" w:hanging="253"/>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tcBorders>
              <w:bottom w:val="single" w:sz="4" w:space="0" w:color="auto"/>
            </w:tcBorders>
          </w:tcPr>
          <w:p w14:paraId="3E839A3A" w14:textId="77777777" w:rsidR="0009508B" w:rsidRPr="00DD7F28" w:rsidRDefault="0009508B" w:rsidP="00932E2A">
            <w:pPr>
              <w:pStyle w:val="ListParagraph"/>
              <w:tabs>
                <w:tab w:val="left" w:pos="567"/>
              </w:tabs>
              <w:spacing w:after="0" w:line="360" w:lineRule="auto"/>
              <w:ind w:left="0" w:hanging="253"/>
              <w:jc w:val="center"/>
              <w:rPr>
                <w:rFonts w:ascii="Times New Roman" w:hAnsi="Times New Roman" w:cs="Times New Roman"/>
                <w:sz w:val="24"/>
                <w:szCs w:val="24"/>
              </w:rPr>
            </w:pPr>
            <w:r>
              <w:rPr>
                <w:rFonts w:ascii="Times New Roman" w:hAnsi="Times New Roman" w:cs="Times New Roman"/>
                <w:sz w:val="24"/>
                <w:szCs w:val="24"/>
              </w:rPr>
              <w:t>100</w:t>
            </w:r>
          </w:p>
        </w:tc>
        <w:tc>
          <w:tcPr>
            <w:tcW w:w="1260" w:type="dxa"/>
            <w:tcBorders>
              <w:bottom w:val="single" w:sz="4" w:space="0" w:color="auto"/>
            </w:tcBorders>
          </w:tcPr>
          <w:p w14:paraId="59C086CC" w14:textId="77777777" w:rsidR="0009508B" w:rsidRPr="00DD7F28" w:rsidRDefault="0009508B" w:rsidP="00932E2A">
            <w:pPr>
              <w:pStyle w:val="ListParagraph"/>
              <w:tabs>
                <w:tab w:val="left" w:pos="567"/>
              </w:tabs>
              <w:spacing w:after="0" w:line="360" w:lineRule="auto"/>
              <w:ind w:left="0" w:hanging="253"/>
              <w:jc w:val="both"/>
              <w:rPr>
                <w:rFonts w:ascii="Times New Roman" w:hAnsi="Times New Roman" w:cs="Times New Roman"/>
                <w:sz w:val="24"/>
                <w:szCs w:val="24"/>
              </w:rPr>
            </w:pPr>
          </w:p>
        </w:tc>
        <w:tc>
          <w:tcPr>
            <w:tcW w:w="1892" w:type="dxa"/>
            <w:gridSpan w:val="2"/>
            <w:tcBorders>
              <w:bottom w:val="single" w:sz="4" w:space="0" w:color="auto"/>
            </w:tcBorders>
          </w:tcPr>
          <w:p w14:paraId="4A00373F" w14:textId="77777777" w:rsidR="0009508B" w:rsidRPr="00DD7F28" w:rsidRDefault="0009508B" w:rsidP="00932E2A">
            <w:pPr>
              <w:pStyle w:val="ListParagraph"/>
              <w:tabs>
                <w:tab w:val="left" w:pos="567"/>
              </w:tabs>
              <w:spacing w:after="0" w:line="360" w:lineRule="auto"/>
              <w:ind w:left="0" w:hanging="253"/>
              <w:jc w:val="both"/>
              <w:rPr>
                <w:rFonts w:ascii="Times New Roman" w:hAnsi="Times New Roman" w:cs="Times New Roman"/>
                <w:sz w:val="24"/>
                <w:szCs w:val="24"/>
              </w:rPr>
            </w:pPr>
          </w:p>
        </w:tc>
      </w:tr>
    </w:tbl>
    <w:p w14:paraId="5FEB0968" w14:textId="77777777" w:rsidR="0009508B" w:rsidRPr="008A76B5" w:rsidRDefault="0009508B" w:rsidP="00932E2A">
      <w:pPr>
        <w:tabs>
          <w:tab w:val="left" w:pos="567"/>
        </w:tabs>
        <w:spacing w:line="360" w:lineRule="auto"/>
        <w:jc w:val="both"/>
        <w:rPr>
          <w:rFonts w:ascii="Times New Roman" w:hAnsi="Times New Roman" w:cs="Times New Roman"/>
        </w:rPr>
      </w:pPr>
    </w:p>
    <w:p w14:paraId="008A2B67" w14:textId="56D4BDAF" w:rsidR="0009508B" w:rsidRPr="0009508B" w:rsidRDefault="00C7041B" w:rsidP="00932E2A">
      <w:pPr>
        <w:pStyle w:val="ListParagraph"/>
        <w:tabs>
          <w:tab w:val="left" w:pos="567"/>
        </w:tabs>
        <w:spacing w:after="0" w:line="360" w:lineRule="auto"/>
        <w:ind w:left="0"/>
        <w:jc w:val="both"/>
        <w:rPr>
          <w:rFonts w:ascii="Times New Roman" w:hAnsi="Times New Roman" w:cs="Times New Roman"/>
          <w:b/>
          <w:bCs/>
          <w:sz w:val="24"/>
          <w:szCs w:val="24"/>
          <w:lang w:val="en-US"/>
        </w:rPr>
      </w:pPr>
      <w:r w:rsidRPr="00231BE2">
        <w:rPr>
          <w:rFonts w:ascii="Times New Roman" w:hAnsi="Times New Roman" w:cs="Times New Roman"/>
          <w:b/>
          <w:bCs/>
          <w:sz w:val="24"/>
          <w:szCs w:val="24"/>
          <w:lang w:val="en-US"/>
        </w:rPr>
        <w:t>Discussion</w:t>
      </w:r>
    </w:p>
    <w:p w14:paraId="1B6657F7" w14:textId="5073AB94" w:rsidR="00E86701" w:rsidRPr="00E86701" w:rsidRDefault="00090E4B" w:rsidP="00932E2A">
      <w:pPr>
        <w:pStyle w:val="ListParagraph"/>
        <w:tabs>
          <w:tab w:val="left" w:pos="567"/>
        </w:tabs>
        <w:spacing w:after="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found that </w:t>
      </w:r>
      <w:r w:rsidR="00A4248B" w:rsidRPr="00E86701">
        <w:rPr>
          <w:rFonts w:ascii="Times New Roman" w:hAnsi="Times New Roman" w:cs="Times New Roman"/>
          <w:sz w:val="24"/>
          <w:szCs w:val="24"/>
          <w:lang w:val="en-US"/>
        </w:rPr>
        <w:t xml:space="preserve">more than half of respondents experienced distress or difficulties in </w:t>
      </w:r>
      <w:r>
        <w:rPr>
          <w:rFonts w:ascii="Times New Roman" w:hAnsi="Times New Roman" w:cs="Times New Roman"/>
          <w:sz w:val="24"/>
          <w:szCs w:val="24"/>
          <w:lang w:val="en-US"/>
        </w:rPr>
        <w:t>m</w:t>
      </w:r>
      <w:r w:rsidR="00A4248B" w:rsidRPr="00E86701">
        <w:rPr>
          <w:rFonts w:ascii="Times New Roman" w:hAnsi="Times New Roman" w:cs="Times New Roman"/>
          <w:sz w:val="24"/>
          <w:szCs w:val="24"/>
          <w:lang w:val="en-US"/>
        </w:rPr>
        <w:t xml:space="preserve">arital </w:t>
      </w:r>
      <w:r>
        <w:rPr>
          <w:rFonts w:ascii="Times New Roman" w:hAnsi="Times New Roman" w:cs="Times New Roman"/>
          <w:sz w:val="24"/>
          <w:szCs w:val="24"/>
          <w:lang w:val="en-US"/>
        </w:rPr>
        <w:t>r</w:t>
      </w:r>
      <w:r w:rsidR="00A4248B" w:rsidRPr="00E86701">
        <w:rPr>
          <w:rFonts w:ascii="Times New Roman" w:hAnsi="Times New Roman" w:cs="Times New Roman"/>
          <w:sz w:val="24"/>
          <w:szCs w:val="24"/>
          <w:lang w:val="en-US"/>
        </w:rPr>
        <w:t>elationship</w:t>
      </w:r>
      <w:r w:rsidR="00DE6FF6">
        <w:rPr>
          <w:rFonts w:ascii="Times New Roman" w:hAnsi="Times New Roman" w:cs="Times New Roman"/>
          <w:sz w:val="24"/>
          <w:szCs w:val="24"/>
          <w:lang w:val="en-US"/>
        </w:rPr>
        <w:t>, especially</w:t>
      </w:r>
      <w:r w:rsidR="00A4248B" w:rsidRPr="00E86701">
        <w:rPr>
          <w:rFonts w:ascii="Times New Roman" w:hAnsi="Times New Roman" w:cs="Times New Roman"/>
          <w:sz w:val="24"/>
          <w:szCs w:val="24"/>
          <w:lang w:val="en-US"/>
        </w:rPr>
        <w:t xml:space="preserve"> communicating with their own partners. </w:t>
      </w:r>
      <w:r w:rsidR="00DE6FF6">
        <w:rPr>
          <w:rFonts w:ascii="Times New Roman" w:hAnsi="Times New Roman" w:cs="Times New Roman"/>
          <w:sz w:val="24"/>
          <w:szCs w:val="24"/>
          <w:lang w:val="en-US"/>
        </w:rPr>
        <w:t>Lack of communication between couples may due to m</w:t>
      </w:r>
      <w:r w:rsidR="00A4248B" w:rsidRPr="00E86701">
        <w:rPr>
          <w:rFonts w:ascii="Times New Roman" w:hAnsi="Times New Roman" w:cs="Times New Roman"/>
          <w:sz w:val="24"/>
          <w:szCs w:val="24"/>
          <w:lang w:val="en-US"/>
        </w:rPr>
        <w:t xml:space="preserve">ost of </w:t>
      </w:r>
      <w:r w:rsidR="00DE6FF6">
        <w:rPr>
          <w:rFonts w:ascii="Times New Roman" w:hAnsi="Times New Roman" w:cs="Times New Roman"/>
          <w:sz w:val="24"/>
          <w:szCs w:val="24"/>
          <w:lang w:val="en-US"/>
        </w:rPr>
        <w:t xml:space="preserve">women in this study had a </w:t>
      </w:r>
      <w:r w:rsidR="00A4248B" w:rsidRPr="00E86701">
        <w:rPr>
          <w:rFonts w:ascii="Times New Roman" w:hAnsi="Times New Roman" w:cs="Times New Roman"/>
          <w:sz w:val="24"/>
          <w:szCs w:val="24"/>
          <w:lang w:val="en-US"/>
        </w:rPr>
        <w:t>long-distance relationships</w:t>
      </w:r>
      <w:r w:rsidR="00DE6FF6">
        <w:rPr>
          <w:rFonts w:ascii="Times New Roman" w:hAnsi="Times New Roman" w:cs="Times New Roman"/>
          <w:sz w:val="24"/>
          <w:szCs w:val="24"/>
          <w:lang w:val="en-US"/>
        </w:rPr>
        <w:t xml:space="preserve">. Previous study conducted in UK reported that women </w:t>
      </w:r>
      <w:r w:rsidR="00A4248B" w:rsidRPr="00E86701">
        <w:rPr>
          <w:rFonts w:ascii="Times New Roman" w:hAnsi="Times New Roman" w:cs="Times New Roman"/>
          <w:sz w:val="24"/>
          <w:szCs w:val="24"/>
          <w:lang w:val="en-US"/>
        </w:rPr>
        <w:t xml:space="preserve">with breast cancer </w:t>
      </w:r>
      <w:r w:rsidR="00DE6FF6">
        <w:rPr>
          <w:rFonts w:ascii="Times New Roman" w:hAnsi="Times New Roman" w:cs="Times New Roman"/>
          <w:sz w:val="24"/>
          <w:szCs w:val="24"/>
          <w:lang w:val="en-US"/>
        </w:rPr>
        <w:t xml:space="preserve">had </w:t>
      </w:r>
      <w:r w:rsidR="00A4248B" w:rsidRPr="00E86701">
        <w:rPr>
          <w:rFonts w:ascii="Times New Roman" w:hAnsi="Times New Roman" w:cs="Times New Roman"/>
          <w:sz w:val="24"/>
          <w:szCs w:val="24"/>
          <w:lang w:val="en-US"/>
        </w:rPr>
        <w:t xml:space="preserve">low satisfaction </w:t>
      </w:r>
      <w:r w:rsidR="00DE6FF6">
        <w:rPr>
          <w:rFonts w:ascii="Times New Roman" w:hAnsi="Times New Roman" w:cs="Times New Roman"/>
          <w:sz w:val="24"/>
          <w:szCs w:val="24"/>
          <w:lang w:val="en-US"/>
        </w:rPr>
        <w:t>in</w:t>
      </w:r>
      <w:r w:rsidR="00A4248B" w:rsidRPr="00E86701">
        <w:rPr>
          <w:rFonts w:ascii="Times New Roman" w:hAnsi="Times New Roman" w:cs="Times New Roman"/>
          <w:sz w:val="24"/>
          <w:szCs w:val="24"/>
          <w:lang w:val="en-US"/>
        </w:rPr>
        <w:t xml:space="preserve"> married life (Hinnen, Hagedoorn, Ranchor, &amp; Sanderman, 2008).</w:t>
      </w:r>
      <w:r w:rsidR="00A4248B">
        <w:rPr>
          <w:rFonts w:ascii="Times New Roman" w:hAnsi="Times New Roman" w:cs="Times New Roman"/>
          <w:sz w:val="24"/>
          <w:szCs w:val="24"/>
          <w:lang w:val="en-US"/>
        </w:rPr>
        <w:t xml:space="preserve"> </w:t>
      </w:r>
      <w:r w:rsidR="00C7041B" w:rsidRPr="00E86701">
        <w:rPr>
          <w:rFonts w:ascii="Times New Roman" w:hAnsi="Times New Roman" w:cs="Times New Roman"/>
          <w:sz w:val="24"/>
          <w:szCs w:val="24"/>
          <w:lang w:val="en-US"/>
        </w:rPr>
        <w:t xml:space="preserve">Marriage satisfaction is a general assessment of the marital conditions that a person goes through. While in Mackey &amp; O'Brien (1995) explains the five components of marital relationships namely overcoming conflict, joint decision making, quality of communication, sexual relations and intimacy, relational values ​​such as respect, trust, empathy, understanding. Cultural factors have a large impact on the quality and satisfaction of marital relations, and the results of research obtained from various countries are very different (Tuinman, Fleer, Sleijfer, &amp; Hoekstra, 2005). </w:t>
      </w:r>
    </w:p>
    <w:p w14:paraId="15E4BAB2" w14:textId="77777777" w:rsidR="00CF2942" w:rsidRDefault="00231BE2" w:rsidP="00CF2942">
      <w:pPr>
        <w:pStyle w:val="ListParagraph"/>
        <w:tabs>
          <w:tab w:val="left" w:pos="567"/>
        </w:tabs>
        <w:spacing w:after="0" w:line="360" w:lineRule="auto"/>
        <w:ind w:left="0" w:firstLine="709"/>
        <w:jc w:val="both"/>
        <w:rPr>
          <w:rFonts w:ascii="Times New Roman" w:eastAsia="Calibri" w:hAnsi="Times New Roman" w:cs="Times New Roman"/>
          <w:sz w:val="24"/>
        </w:rPr>
      </w:pPr>
      <w:r>
        <w:rPr>
          <w:rFonts w:ascii="Times New Roman" w:eastAsia="Calibri" w:hAnsi="Times New Roman" w:cs="Times New Roman"/>
          <w:sz w:val="24"/>
          <w:lang w:val="en-US"/>
        </w:rPr>
        <w:t>T</w:t>
      </w:r>
      <w:r w:rsidR="00A4248B" w:rsidRPr="00E86701">
        <w:rPr>
          <w:rFonts w:ascii="Times New Roman" w:eastAsia="Calibri" w:hAnsi="Times New Roman" w:cs="Times New Roman"/>
          <w:sz w:val="24"/>
        </w:rPr>
        <w:t>he majority of respondents experienc</w:t>
      </w:r>
      <w:r>
        <w:rPr>
          <w:rFonts w:ascii="Times New Roman" w:eastAsia="Calibri" w:hAnsi="Times New Roman" w:cs="Times New Roman"/>
          <w:sz w:val="24"/>
          <w:lang w:val="en-US"/>
        </w:rPr>
        <w:t>ed</w:t>
      </w:r>
      <w:r w:rsidR="00A4248B" w:rsidRPr="00E86701">
        <w:rPr>
          <w:rFonts w:ascii="Times New Roman" w:eastAsia="Calibri" w:hAnsi="Times New Roman" w:cs="Times New Roman"/>
          <w:sz w:val="24"/>
        </w:rPr>
        <w:t xml:space="preserve"> sexual dysfunction</w:t>
      </w:r>
      <w:r>
        <w:rPr>
          <w:rFonts w:ascii="Times New Roman" w:eastAsia="Calibri" w:hAnsi="Times New Roman" w:cs="Times New Roman"/>
          <w:sz w:val="24"/>
          <w:lang w:val="en-US"/>
        </w:rPr>
        <w:t xml:space="preserve">, especially </w:t>
      </w:r>
      <w:r w:rsidR="00A4248B" w:rsidRPr="00E86701">
        <w:rPr>
          <w:rFonts w:ascii="Times New Roman" w:eastAsia="Calibri" w:hAnsi="Times New Roman" w:cs="Times New Roman"/>
          <w:sz w:val="24"/>
        </w:rPr>
        <w:t xml:space="preserve">decrease in interest in sexual activity with their partners. </w:t>
      </w:r>
      <w:r w:rsidRPr="00E86701">
        <w:rPr>
          <w:rFonts w:ascii="Times New Roman" w:eastAsia="Calibri" w:hAnsi="Times New Roman" w:cs="Times New Roman"/>
          <w:sz w:val="24"/>
        </w:rPr>
        <w:t>Most of these respondents did not have sex for the last 4 weeks. This results in the absence of sexual activity and causes sexual dysfunction.</w:t>
      </w:r>
      <w:r>
        <w:rPr>
          <w:rFonts w:ascii="Times New Roman" w:eastAsia="Calibri" w:hAnsi="Times New Roman" w:cs="Times New Roman"/>
          <w:sz w:val="24"/>
          <w:lang w:val="en-US"/>
        </w:rPr>
        <w:t xml:space="preserve"> </w:t>
      </w:r>
      <w:r w:rsidR="00A4248B" w:rsidRPr="00E86701">
        <w:rPr>
          <w:rFonts w:ascii="Times New Roman" w:eastAsia="Calibri" w:hAnsi="Times New Roman" w:cs="Times New Roman"/>
          <w:sz w:val="24"/>
        </w:rPr>
        <w:t xml:space="preserve">Sexual dysfunction in women is defined as a disorder that occurs in one or more of the entire normal sexual response cycles that affect sexual activity (Irchami, et al., 2015). The results of Lemack and Zimmern's research show that women with cervical cancer experience a significant decrease in sexual activity (Lemack &amp; Zimmern, 2009). Women with gynecological cancer are at high risk of experiencing sexual dysfunction. Young women who have ovarian or cervical cancer, have had chemotherapy, and married women have a very high risk of decreased sexual function (Guntupalli, et al., 2017). In this study, there were not only gynecological cancers, but all types of gynecological problems experienced sexual dysfunction. </w:t>
      </w:r>
    </w:p>
    <w:p w14:paraId="79D4CC18" w14:textId="5CEAB9E4" w:rsidR="00CF2942" w:rsidRPr="00CF2942" w:rsidRDefault="00CF2942" w:rsidP="00CF2942">
      <w:pPr>
        <w:pStyle w:val="ListParagraph"/>
        <w:tabs>
          <w:tab w:val="left" w:pos="567"/>
        </w:tabs>
        <w:spacing w:after="0" w:line="360" w:lineRule="auto"/>
        <w:ind w:left="0" w:firstLine="709"/>
        <w:jc w:val="both"/>
        <w:rPr>
          <w:rFonts w:ascii="Times New Roman" w:eastAsia="Calibri" w:hAnsi="Times New Roman" w:cs="Times New Roman"/>
          <w:sz w:val="24"/>
        </w:rPr>
      </w:pPr>
      <w:r>
        <w:rPr>
          <w:rFonts w:ascii="Times New Roman" w:eastAsia="Calibri" w:hAnsi="Times New Roman" w:cs="Times New Roman"/>
          <w:sz w:val="24"/>
        </w:rPr>
        <w:tab/>
      </w:r>
      <w:r w:rsidRPr="00CF2942">
        <w:rPr>
          <w:rFonts w:ascii="Times New Roman" w:hAnsi="Times New Roman" w:cs="Times New Roman"/>
          <w:sz w:val="24"/>
          <w:szCs w:val="24"/>
          <w:lang w:val="en-US"/>
        </w:rPr>
        <w:t xml:space="preserve">Marriage satisfaction is a general assessment of the marital conditions that a person goes through. While in Mackey &amp; O'Brien (1995) explains the five components of marital </w:t>
      </w:r>
      <w:r w:rsidRPr="00CF2942">
        <w:rPr>
          <w:rFonts w:ascii="Times New Roman" w:hAnsi="Times New Roman" w:cs="Times New Roman"/>
          <w:sz w:val="24"/>
          <w:szCs w:val="24"/>
          <w:lang w:val="en-US"/>
        </w:rPr>
        <w:lastRenderedPageBreak/>
        <w:t>relationships namely overcoming conflict, joint decision making, communication quality, sexual relations and intimacy, relational values ​​such as respect, trust, empathy, understanding. According to Lewis &amp; Spainer (1980) explains three aspects in the interaction of marital relationships, namely consensus, cohesion and expressions of affection.</w:t>
      </w:r>
      <w:r>
        <w:rPr>
          <w:rFonts w:ascii="Times New Roman" w:eastAsia="Calibri" w:hAnsi="Times New Roman" w:cs="Times New Roman"/>
          <w:sz w:val="24"/>
          <w:lang w:val="en-US"/>
        </w:rPr>
        <w:t xml:space="preserve"> </w:t>
      </w:r>
      <w:r w:rsidRPr="00CF2942">
        <w:rPr>
          <w:rFonts w:ascii="Times New Roman" w:hAnsi="Times New Roman" w:cs="Times New Roman"/>
          <w:sz w:val="24"/>
          <w:szCs w:val="24"/>
          <w:lang w:val="en-US"/>
        </w:rPr>
        <w:t>Based on the results of this study it can be seen that more than half of respondents experienced distress or difficulties in Marital Relationship, namely as many as (52.4%). In this study, respondents experienced difficulty communicating with their own partners. Most of the pairs of respondents undergo long-distance relationships resulting in a lack of communication between couples.</w:t>
      </w:r>
      <w:r>
        <w:rPr>
          <w:rFonts w:ascii="Times New Roman" w:eastAsia="Calibri" w:hAnsi="Times New Roman" w:cs="Times New Roman"/>
          <w:sz w:val="24"/>
          <w:lang w:val="en-US"/>
        </w:rPr>
        <w:t xml:space="preserve"> </w:t>
      </w:r>
      <w:r w:rsidRPr="00CF2942">
        <w:rPr>
          <w:rFonts w:ascii="Times New Roman" w:hAnsi="Times New Roman" w:cs="Times New Roman"/>
          <w:sz w:val="24"/>
          <w:szCs w:val="24"/>
          <w:lang w:val="en-US"/>
        </w:rPr>
        <w:t>Cultural factors have a large impact on the quality and satisfaction of marital relations, and the results of research obtained from various countries are very different (Tuinman, Fleer, Sleijfer, &amp; Hoekstra, 2005). Research conducted by Hinnen in the UK shows that women with breast cancer have low satisfaction from married life (Hinnen, Hagedoorn, Ranchor, &amp; Sanderman, 2008).</w:t>
      </w:r>
    </w:p>
    <w:p w14:paraId="4DBF4B5F" w14:textId="61544B2C" w:rsidR="00C7041B" w:rsidRPr="00CF2942" w:rsidRDefault="00231BE2" w:rsidP="00CF2942">
      <w:pPr>
        <w:pStyle w:val="ListParagraph"/>
        <w:tabs>
          <w:tab w:val="left" w:pos="567"/>
        </w:tabs>
        <w:spacing w:after="0" w:line="360" w:lineRule="auto"/>
        <w:ind w:left="0" w:firstLine="709"/>
        <w:jc w:val="both"/>
        <w:rPr>
          <w:rFonts w:ascii="Times New Roman" w:eastAsia="Calibri" w:hAnsi="Times New Roman" w:cs="Times New Roman"/>
          <w:sz w:val="24"/>
        </w:rPr>
      </w:pPr>
      <w:r>
        <w:rPr>
          <w:rFonts w:ascii="Times New Roman" w:hAnsi="Times New Roman" w:cs="Times New Roman"/>
          <w:sz w:val="24"/>
          <w:szCs w:val="24"/>
          <w:lang w:val="en-US"/>
        </w:rPr>
        <w:t>T</w:t>
      </w:r>
      <w:r w:rsidR="00C7041B" w:rsidRPr="00E86701">
        <w:rPr>
          <w:rFonts w:ascii="Times New Roman" w:hAnsi="Times New Roman" w:cs="Times New Roman"/>
          <w:sz w:val="24"/>
          <w:szCs w:val="24"/>
        </w:rPr>
        <w:t xml:space="preserve">here </w:t>
      </w:r>
      <w:r>
        <w:rPr>
          <w:rFonts w:ascii="Times New Roman" w:hAnsi="Times New Roman" w:cs="Times New Roman"/>
          <w:sz w:val="24"/>
          <w:szCs w:val="24"/>
          <w:lang w:val="en-US"/>
        </w:rPr>
        <w:t>was</w:t>
      </w:r>
      <w:r w:rsidR="00C7041B" w:rsidRPr="00E86701">
        <w:rPr>
          <w:rFonts w:ascii="Times New Roman" w:hAnsi="Times New Roman" w:cs="Times New Roman"/>
          <w:sz w:val="24"/>
          <w:szCs w:val="24"/>
        </w:rPr>
        <w:t xml:space="preserve"> a significant relationship between marital relationship with sexual dysfunction in gynecological problems. In this study the same as the results of research by Fahami, Mohamadirizi &amp; Savabi (2019) there is a significant relationship between sexual dysfunction and the quality of marital relationships in patients with cervical cancer and breast cancer. Whereas in the study of Guntupali, et.al (2017) younger women diagnosed with gynecological cancer had a high risk of sexual dysfunction and experienced conflict in their relationships.</w:t>
      </w:r>
      <w:r w:rsidR="00F0755F">
        <w:rPr>
          <w:rFonts w:ascii="Times New Roman" w:hAnsi="Times New Roman" w:cs="Times New Roman"/>
          <w:sz w:val="24"/>
          <w:szCs w:val="24"/>
          <w:lang w:val="en-US"/>
        </w:rPr>
        <w:t xml:space="preserve"> </w:t>
      </w:r>
    </w:p>
    <w:p w14:paraId="19818F02" w14:textId="4228DB62" w:rsidR="00F54D63" w:rsidRPr="00F0755F" w:rsidRDefault="00C7041B" w:rsidP="00932E2A">
      <w:pPr>
        <w:tabs>
          <w:tab w:val="left" w:pos="567"/>
        </w:tabs>
        <w:spacing w:line="360" w:lineRule="auto"/>
        <w:jc w:val="both"/>
        <w:rPr>
          <w:rFonts w:ascii="Times New Roman" w:eastAsia="Calibri" w:hAnsi="Times New Roman" w:cs="Times New Roman"/>
        </w:rPr>
      </w:pPr>
      <w:r>
        <w:rPr>
          <w:rFonts w:ascii="Times New Roman" w:eastAsia="Calibri" w:hAnsi="Times New Roman" w:cs="Times New Roman"/>
          <w:b/>
          <w:bCs/>
        </w:rPr>
        <w:tab/>
      </w:r>
      <w:r w:rsidR="00F0755F" w:rsidRPr="00F0755F">
        <w:rPr>
          <w:rFonts w:ascii="Times New Roman" w:eastAsia="Calibri" w:hAnsi="Times New Roman" w:cs="Times New Roman"/>
        </w:rPr>
        <w:t xml:space="preserve">In conclusion, almost all women with gynecological problems in this study ecperienced sexual dysfunction that affected marital relationship. </w:t>
      </w:r>
      <w:r w:rsidRPr="00F0755F">
        <w:rPr>
          <w:rFonts w:ascii="Times New Roman" w:eastAsia="Calibri" w:hAnsi="Times New Roman" w:cs="Times New Roman"/>
        </w:rPr>
        <w:t>Health</w:t>
      </w:r>
      <w:r w:rsidR="00F0755F" w:rsidRPr="00F0755F">
        <w:rPr>
          <w:rFonts w:ascii="Times New Roman" w:eastAsia="Calibri" w:hAnsi="Times New Roman" w:cs="Times New Roman"/>
        </w:rPr>
        <w:t>care professional need to pay more attention to provide an intervention focus on improving the sexual function that could also improve their marital satisfaction.</w:t>
      </w:r>
      <w:bookmarkStart w:id="1" w:name="_GoBack"/>
      <w:bookmarkEnd w:id="1"/>
    </w:p>
    <w:p w14:paraId="34AEB075" w14:textId="77777777" w:rsidR="00C7041B" w:rsidRPr="00C7041B" w:rsidRDefault="00C7041B" w:rsidP="00932E2A">
      <w:pPr>
        <w:tabs>
          <w:tab w:val="left" w:pos="567"/>
        </w:tabs>
        <w:spacing w:line="360" w:lineRule="auto"/>
        <w:jc w:val="both"/>
        <w:rPr>
          <w:rFonts w:ascii="Times New Roman" w:eastAsia="Calibri" w:hAnsi="Times New Roman" w:cs="Times New Roman"/>
        </w:rPr>
      </w:pPr>
    </w:p>
    <w:p w14:paraId="652A075E" w14:textId="45F99D0B" w:rsidR="0083636A" w:rsidRPr="00D95224" w:rsidRDefault="00C7041B" w:rsidP="00932E2A">
      <w:pPr>
        <w:tabs>
          <w:tab w:val="left" w:pos="567"/>
        </w:tabs>
        <w:spacing w:line="360" w:lineRule="auto"/>
        <w:jc w:val="both"/>
        <w:rPr>
          <w:rFonts w:ascii="Times New Roman" w:eastAsia="Calibri" w:hAnsi="Times New Roman" w:cs="Times New Roman"/>
          <w:b/>
          <w:bCs/>
        </w:rPr>
      </w:pPr>
      <w:r w:rsidRPr="00D95224">
        <w:rPr>
          <w:rFonts w:ascii="Times New Roman" w:eastAsia="Calibri" w:hAnsi="Times New Roman" w:cs="Times New Roman"/>
          <w:b/>
          <w:bCs/>
        </w:rPr>
        <w:t>References</w:t>
      </w:r>
    </w:p>
    <w:p w14:paraId="585F96FC"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hAnsi="Times New Roman" w:cs="Times New Roman"/>
        </w:rPr>
        <w:t xml:space="preserve">Damast S, Alektiar KM, Goldfarb S, et al. Sexual functioning among endometrial cancer patients treated with adjuvant high-dose-rate intra-vaginal radiation therapy. Int J Radiat Oncol Biol Phys. 2012;84:e187Ye193. </w:t>
      </w:r>
    </w:p>
    <w:p w14:paraId="663029C5"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Fahami, F., Mohamadirizi, S., &amp; Savabi, M. (2019). The relationship between sexual dysfunction and quality of marital relationship in genital and breast cancers women. journal of Education and Health Promotion, 1-5.</w:t>
      </w:r>
    </w:p>
    <w:p w14:paraId="60BF5DCE"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lastRenderedPageBreak/>
        <w:t>Gembeck, Z., &amp; Petherick. (2006). Intimacy dating goals and relationship satisfaction during adolecence and emerging adulthood: identity formation, age and sex as moferators. International Journal of Behavioral Development, 167-177.</w:t>
      </w:r>
    </w:p>
    <w:p w14:paraId="287E8F9D"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 xml:space="preserve">Glantz MJ, Chamberlain MC, Liu Q, et al. Gender disparity in the rate of partner abandonment in patients with serious medical illness. Cancer. 2009;115:5237Y5242. </w:t>
      </w:r>
    </w:p>
    <w:p w14:paraId="1A584378"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Guntupalli, S. R., Sheeder, J., Loffe, Y., Tergas, A., Wright, J. D., Davidson, S. A., et al. (2017). Sexual and Marital Dysfunction in Women With Gynecologic Cancer. International Journal of Gynecological Cancer, 603-607.</w:t>
      </w:r>
    </w:p>
    <w:p w14:paraId="4721065E"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Hinnen, Hagedoorn, Ranchor, &amp; Sanderman. (2008). Relationship satisfaction in women; A longitudinal case-control study about the role of breast cancer, personal assertiveness and partners relationship-focused coping. Br J Health Psycol, 737-754.</w:t>
      </w:r>
    </w:p>
    <w:p w14:paraId="58FE31B1"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Irchami, Y., Irfan, Isanawidya, Avie, Patmini, E., Nugroho, A., et al. (2015). Gangguan hasrat seksual pada wanita pascasalin dan hubungannya dengan cara persalinan. Jurnal kesehatan reproduksi, 29-33.</w:t>
      </w:r>
    </w:p>
    <w:p w14:paraId="2AC54292"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Lemack, &amp; Zimmern. (2009). Sexual function after vaginal surgery for stress incontinence: Result of a mailed wuestionnaire. Urology, 223-227.</w:t>
      </w:r>
    </w:p>
    <w:p w14:paraId="6C97AAC3"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hAnsi="Times New Roman" w:cs="Times New Roman"/>
        </w:rPr>
        <w:t xml:space="preserve">Liavaag AH, Dørum A, Bjøro T, et al. A controlled study of sexual activity and functioning in epithelial ovarian cancer survivors. A therapeutic approach. Gynecol Oncol. 2008;108:348Y354. </w:t>
      </w:r>
    </w:p>
    <w:p w14:paraId="117EDEDF"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Lippert, &amp; Prager. (2001). Daily experiences of intimacy; A study of couples. Personal relationships, 283-298.</w:t>
      </w:r>
    </w:p>
    <w:p w14:paraId="4B38D75E"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Miller, &amp; Tedder. (2011). The discrepancy between expectations and reality: Statisfaction in romantic relationships. Hannover College.</w:t>
      </w:r>
    </w:p>
    <w:p w14:paraId="5EAB207E"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 xml:space="preserve">Mladenović D, Mladenović-Bogdanović Z, Mladenović-Mihailović A.  Ginaecology and Obstretics. Belgrade, Serbia: Zavod za Udzbenike Beograd/Book's Publishing; 2008. </w:t>
      </w:r>
    </w:p>
    <w:p w14:paraId="660A5877"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hAnsi="Times New Roman" w:cs="Times New Roman"/>
        </w:rPr>
        <w:t>Melissa L. Dawson, DO, MS  Nima M. Shah, MD  Rebecca C. Rinko, DO  Clinton Veselis, MD  Kristene E. Whitmore, MD. (2017). The evaluation and management of female sexual dysfunction. J Fam Pract. 2017 December;66(12):722-72</w:t>
      </w:r>
    </w:p>
    <w:p w14:paraId="35F0AD24"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Moore, K. A., McCabe, M. P., &amp; Stockdale, J. E. (2007). Factor analysis of the Personal Assessment of Intimacy in Relationships Scale (PAIR); Engagement, communication and shared Friendships. 361-368.</w:t>
      </w:r>
    </w:p>
    <w:p w14:paraId="6D2F04BC" w14:textId="77777777" w:rsidR="00D95224" w:rsidRPr="00D95224" w:rsidRDefault="00E028E6" w:rsidP="00932E2A">
      <w:pPr>
        <w:tabs>
          <w:tab w:val="left" w:pos="567"/>
        </w:tabs>
        <w:spacing w:line="360" w:lineRule="auto"/>
        <w:ind w:left="567" w:hanging="567"/>
        <w:jc w:val="both"/>
        <w:rPr>
          <w:rFonts w:ascii="Times New Roman" w:eastAsia="Calibri" w:hAnsi="Times New Roman" w:cs="Times New Roman"/>
          <w:color w:val="000000" w:themeColor="text1"/>
        </w:rPr>
      </w:pPr>
      <w:hyperlink r:id="rId9" w:history="1">
        <w:r w:rsidR="00D95224" w:rsidRPr="00D95224">
          <w:rPr>
            <w:rFonts w:ascii="Times New Roman" w:eastAsia="Times New Roman" w:hAnsi="Times New Roman" w:cs="Times New Roman"/>
            <w:color w:val="000000" w:themeColor="text1"/>
            <w:lang w:val="en-ID"/>
          </w:rPr>
          <w:t>Nappi RE</w:t>
        </w:r>
      </w:hyperlink>
      <w:r w:rsidR="00D95224" w:rsidRPr="00D95224">
        <w:rPr>
          <w:rFonts w:ascii="Times New Roman" w:eastAsia="Times New Roman" w:hAnsi="Times New Roman" w:cs="Times New Roman"/>
          <w:color w:val="000000" w:themeColor="text1"/>
          <w:lang w:val="en-ID"/>
        </w:rPr>
        <w:t>, </w:t>
      </w:r>
      <w:hyperlink r:id="rId10" w:history="1">
        <w:r w:rsidR="00D95224" w:rsidRPr="00D95224">
          <w:rPr>
            <w:rFonts w:ascii="Times New Roman" w:eastAsia="Times New Roman" w:hAnsi="Times New Roman" w:cs="Times New Roman"/>
            <w:color w:val="000000" w:themeColor="text1"/>
            <w:lang w:val="en-ID"/>
          </w:rPr>
          <w:t>Cucinella L</w:t>
        </w:r>
      </w:hyperlink>
      <w:r w:rsidR="00D95224" w:rsidRPr="00D95224">
        <w:rPr>
          <w:rFonts w:ascii="Times New Roman" w:eastAsia="Times New Roman" w:hAnsi="Times New Roman" w:cs="Times New Roman"/>
          <w:color w:val="000000" w:themeColor="text1"/>
          <w:lang w:val="en-ID"/>
        </w:rPr>
        <w:t>, </w:t>
      </w:r>
      <w:hyperlink r:id="rId11" w:history="1">
        <w:r w:rsidR="00D95224" w:rsidRPr="00D95224">
          <w:rPr>
            <w:rFonts w:ascii="Times New Roman" w:eastAsia="Times New Roman" w:hAnsi="Times New Roman" w:cs="Times New Roman"/>
            <w:color w:val="000000" w:themeColor="text1"/>
            <w:lang w:val="en-ID"/>
          </w:rPr>
          <w:t>Martella S</w:t>
        </w:r>
      </w:hyperlink>
      <w:r w:rsidR="00D95224" w:rsidRPr="00D95224">
        <w:rPr>
          <w:rFonts w:ascii="Times New Roman" w:eastAsia="Times New Roman" w:hAnsi="Times New Roman" w:cs="Times New Roman"/>
          <w:color w:val="000000" w:themeColor="text1"/>
          <w:lang w:val="en-ID"/>
        </w:rPr>
        <w:t>, </w:t>
      </w:r>
      <w:hyperlink r:id="rId12" w:history="1">
        <w:r w:rsidR="00D95224" w:rsidRPr="00D95224">
          <w:rPr>
            <w:rFonts w:ascii="Times New Roman" w:eastAsia="Times New Roman" w:hAnsi="Times New Roman" w:cs="Times New Roman"/>
            <w:color w:val="000000" w:themeColor="text1"/>
            <w:lang w:val="en-ID"/>
          </w:rPr>
          <w:t>Rossi M</w:t>
        </w:r>
      </w:hyperlink>
      <w:r w:rsidR="00D95224" w:rsidRPr="00D95224">
        <w:rPr>
          <w:rFonts w:ascii="Times New Roman" w:eastAsia="Times New Roman" w:hAnsi="Times New Roman" w:cs="Times New Roman"/>
          <w:color w:val="000000" w:themeColor="text1"/>
          <w:lang w:val="en-ID"/>
        </w:rPr>
        <w:t>, </w:t>
      </w:r>
      <w:hyperlink r:id="rId13" w:history="1">
        <w:r w:rsidR="00D95224" w:rsidRPr="00D95224">
          <w:rPr>
            <w:rFonts w:ascii="Times New Roman" w:eastAsia="Times New Roman" w:hAnsi="Times New Roman" w:cs="Times New Roman"/>
            <w:color w:val="000000" w:themeColor="text1"/>
            <w:lang w:val="en-ID"/>
          </w:rPr>
          <w:t>Tiranini L</w:t>
        </w:r>
      </w:hyperlink>
      <w:r w:rsidR="00D95224" w:rsidRPr="00D95224">
        <w:rPr>
          <w:rFonts w:ascii="Times New Roman" w:eastAsia="Times New Roman" w:hAnsi="Times New Roman" w:cs="Times New Roman"/>
          <w:color w:val="000000" w:themeColor="text1"/>
          <w:lang w:val="en-ID"/>
        </w:rPr>
        <w:t>, </w:t>
      </w:r>
      <w:hyperlink r:id="rId14" w:history="1">
        <w:r w:rsidR="00D95224" w:rsidRPr="00D95224">
          <w:rPr>
            <w:rFonts w:ascii="Times New Roman" w:eastAsia="Times New Roman" w:hAnsi="Times New Roman" w:cs="Times New Roman"/>
            <w:color w:val="000000" w:themeColor="text1"/>
            <w:lang w:val="en-ID"/>
          </w:rPr>
          <w:t>Martini E</w:t>
        </w:r>
      </w:hyperlink>
      <w:r w:rsidR="00D95224" w:rsidRPr="00D95224">
        <w:rPr>
          <w:rFonts w:ascii="Times New Roman" w:eastAsia="Times New Roman" w:hAnsi="Times New Roman" w:cs="Times New Roman"/>
          <w:color w:val="000000" w:themeColor="text1"/>
          <w:lang w:val="en-ID"/>
        </w:rPr>
        <w:t xml:space="preserve">. (2016) </w:t>
      </w:r>
      <w:r w:rsidR="00D95224" w:rsidRPr="00D95224">
        <w:rPr>
          <w:rFonts w:ascii="Times New Roman" w:eastAsia="Times New Roman" w:hAnsi="Times New Roman" w:cs="Times New Roman"/>
          <w:color w:val="000000" w:themeColor="text1"/>
          <w:kern w:val="36"/>
          <w:lang w:val="en-ID"/>
        </w:rPr>
        <w:t>Female sexual dysfunction (FSD): Prevalence and impact on quality of life (QoL).</w:t>
      </w:r>
      <w:r w:rsidR="00D95224" w:rsidRPr="00D95224">
        <w:rPr>
          <w:rFonts w:ascii="Times New Roman" w:eastAsia="Times New Roman" w:hAnsi="Times New Roman" w:cs="Times New Roman"/>
          <w:color w:val="000000" w:themeColor="text1"/>
          <w:lang w:val="en-ID"/>
        </w:rPr>
        <w:t xml:space="preserve"> </w:t>
      </w:r>
      <w:hyperlink r:id="rId15" w:tooltip="Maturitas." w:history="1">
        <w:r w:rsidR="00D95224" w:rsidRPr="00D95224">
          <w:rPr>
            <w:rFonts w:ascii="Times New Roman" w:eastAsia="Times New Roman" w:hAnsi="Times New Roman" w:cs="Times New Roman"/>
            <w:i/>
            <w:iCs/>
            <w:color w:val="000000" w:themeColor="text1"/>
            <w:lang w:val="en-ID"/>
          </w:rPr>
          <w:t>Maturitas</w:t>
        </w:r>
        <w:r w:rsidR="00D95224" w:rsidRPr="00D95224">
          <w:rPr>
            <w:rFonts w:ascii="Times New Roman" w:eastAsia="Times New Roman" w:hAnsi="Times New Roman" w:cs="Times New Roman"/>
            <w:color w:val="000000" w:themeColor="text1"/>
            <w:lang w:val="en-ID"/>
          </w:rPr>
          <w:t>,</w:t>
        </w:r>
      </w:hyperlink>
      <w:r w:rsidR="00D95224" w:rsidRPr="00D95224">
        <w:rPr>
          <w:rFonts w:ascii="Times New Roman" w:eastAsia="Times New Roman" w:hAnsi="Times New Roman" w:cs="Times New Roman"/>
          <w:color w:val="000000" w:themeColor="text1"/>
          <w:lang w:val="en-ID"/>
        </w:rPr>
        <w:t xml:space="preserve"> 94:87-91. doi: 10.1016/j.maturitas.2016.09.013. </w:t>
      </w:r>
    </w:p>
    <w:p w14:paraId="3FD58527"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Times New Roman" w:hAnsi="Times New Roman" w:cs="Times New Roman"/>
          <w:color w:val="000000"/>
          <w:lang w:val="en-ID"/>
        </w:rPr>
        <w:lastRenderedPageBreak/>
        <w:t>Shdown BK, Hackathorn J, Clark EM. In and out of the bedroom: sexual  satisfaction in the marital relationship. JISS 2011; 2: 40-57. Sebija Izetbegovic, Jasmin Alajbegovic,1 Alma Mutevelic,1 Almir Pasagic,2 and Izet Masic2. Prevention of Diseases in Gynecology. Int J Prev Med. 2013 Dec; 4(12): 1347–1358</w:t>
      </w:r>
    </w:p>
    <w:p w14:paraId="7D61EF86"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Thornton, K., Chervenak, J., &amp; Neal-Perry, G. (2015). Menopause and Sexuality. HHS Public Access, 1-12.</w:t>
      </w:r>
    </w:p>
    <w:p w14:paraId="312ED706"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Tuinman, Fleer, Sleijfer, &amp; Hoekstra. (2005). Marital and sexual satisfaction in testicular cancer survivors and their spouses. Support Care Cancer, 540-548.</w:t>
      </w:r>
    </w:p>
    <w:p w14:paraId="6CFBD805" w14:textId="77777777" w:rsidR="00D95224" w:rsidRPr="00D95224" w:rsidRDefault="00D95224" w:rsidP="00932E2A">
      <w:pPr>
        <w:tabs>
          <w:tab w:val="left" w:pos="567"/>
        </w:tabs>
        <w:spacing w:line="360" w:lineRule="auto"/>
        <w:ind w:left="567" w:hanging="567"/>
        <w:jc w:val="both"/>
        <w:rPr>
          <w:rFonts w:ascii="Times New Roman" w:eastAsia="Calibri" w:hAnsi="Times New Roman" w:cs="Times New Roman"/>
        </w:rPr>
      </w:pPr>
      <w:r w:rsidRPr="00D95224">
        <w:rPr>
          <w:rFonts w:ascii="Times New Roman" w:eastAsia="Calibri" w:hAnsi="Times New Roman" w:cs="Times New Roman"/>
        </w:rPr>
        <w:t>White LK, Booth A. Divorce over the life course. J Fam Issues 1991; 12: 5-21</w:t>
      </w:r>
    </w:p>
    <w:p w14:paraId="2AAD2E6C" w14:textId="347504CF" w:rsidR="008B3B59" w:rsidRDefault="008B3B59" w:rsidP="00932E2A">
      <w:pPr>
        <w:tabs>
          <w:tab w:val="left" w:pos="567"/>
        </w:tabs>
        <w:spacing w:line="360" w:lineRule="auto"/>
        <w:jc w:val="both"/>
        <w:rPr>
          <w:rFonts w:ascii="Times New Roman" w:hAnsi="Times New Roman" w:cs="Times New Roman"/>
        </w:rPr>
      </w:pPr>
    </w:p>
    <w:p w14:paraId="08465A9C" w14:textId="0E0ECB3F" w:rsidR="00F0755F" w:rsidRDefault="00F0755F" w:rsidP="00932E2A">
      <w:pPr>
        <w:tabs>
          <w:tab w:val="left" w:pos="567"/>
        </w:tabs>
        <w:spacing w:line="360" w:lineRule="auto"/>
        <w:jc w:val="both"/>
        <w:rPr>
          <w:rFonts w:ascii="Times New Roman" w:hAnsi="Times New Roman" w:cs="Times New Roman"/>
        </w:rPr>
      </w:pPr>
    </w:p>
    <w:p w14:paraId="6897E8AE" w14:textId="369692D0" w:rsidR="00F0755F" w:rsidRDefault="00F0755F" w:rsidP="00932E2A">
      <w:pPr>
        <w:tabs>
          <w:tab w:val="left" w:pos="567"/>
        </w:tabs>
        <w:spacing w:line="360" w:lineRule="auto"/>
        <w:jc w:val="both"/>
        <w:rPr>
          <w:rFonts w:ascii="Times New Roman" w:hAnsi="Times New Roman" w:cs="Times New Roman"/>
        </w:rPr>
      </w:pPr>
    </w:p>
    <w:p w14:paraId="498B13D2" w14:textId="32687C94" w:rsidR="00F0755F" w:rsidRDefault="00F0755F" w:rsidP="00932E2A">
      <w:pPr>
        <w:tabs>
          <w:tab w:val="left" w:pos="567"/>
        </w:tabs>
        <w:spacing w:line="360" w:lineRule="auto"/>
        <w:jc w:val="both"/>
        <w:rPr>
          <w:rFonts w:ascii="Times New Roman" w:hAnsi="Times New Roman" w:cs="Times New Roman"/>
        </w:rPr>
      </w:pPr>
    </w:p>
    <w:p w14:paraId="6D7FF58E" w14:textId="4B38F430" w:rsidR="00F0755F" w:rsidRDefault="00F0755F" w:rsidP="00932E2A">
      <w:pPr>
        <w:tabs>
          <w:tab w:val="left" w:pos="567"/>
        </w:tabs>
        <w:spacing w:line="360" w:lineRule="auto"/>
        <w:jc w:val="both"/>
        <w:rPr>
          <w:rFonts w:ascii="Times New Roman" w:hAnsi="Times New Roman" w:cs="Times New Roman"/>
        </w:rPr>
      </w:pPr>
    </w:p>
    <w:p w14:paraId="62FCBC2A" w14:textId="30D702DD" w:rsidR="00F0755F" w:rsidRDefault="00F0755F" w:rsidP="00932E2A">
      <w:pPr>
        <w:tabs>
          <w:tab w:val="left" w:pos="567"/>
        </w:tabs>
        <w:spacing w:line="360" w:lineRule="auto"/>
        <w:jc w:val="both"/>
        <w:rPr>
          <w:rFonts w:ascii="Times New Roman" w:hAnsi="Times New Roman" w:cs="Times New Roman"/>
        </w:rPr>
      </w:pPr>
    </w:p>
    <w:p w14:paraId="4395AC21" w14:textId="63C9A601" w:rsidR="00F0755F" w:rsidRDefault="00F0755F" w:rsidP="00932E2A">
      <w:pPr>
        <w:tabs>
          <w:tab w:val="left" w:pos="567"/>
        </w:tabs>
        <w:spacing w:line="360" w:lineRule="auto"/>
        <w:jc w:val="both"/>
        <w:rPr>
          <w:rFonts w:ascii="Times New Roman" w:hAnsi="Times New Roman" w:cs="Times New Roman"/>
        </w:rPr>
      </w:pPr>
    </w:p>
    <w:p w14:paraId="49F24D4E" w14:textId="5249A042" w:rsidR="00F0755F" w:rsidRDefault="00F0755F" w:rsidP="00932E2A">
      <w:pPr>
        <w:tabs>
          <w:tab w:val="left" w:pos="567"/>
        </w:tabs>
        <w:spacing w:line="360" w:lineRule="auto"/>
        <w:jc w:val="both"/>
        <w:rPr>
          <w:rFonts w:ascii="Times New Roman" w:hAnsi="Times New Roman" w:cs="Times New Roman"/>
        </w:rPr>
      </w:pPr>
    </w:p>
    <w:p w14:paraId="6D95DAAB" w14:textId="2423B02B" w:rsidR="00F0755F" w:rsidRDefault="00F0755F" w:rsidP="00932E2A">
      <w:pPr>
        <w:tabs>
          <w:tab w:val="left" w:pos="567"/>
        </w:tabs>
        <w:spacing w:line="360" w:lineRule="auto"/>
        <w:jc w:val="both"/>
        <w:rPr>
          <w:rFonts w:ascii="Times New Roman" w:hAnsi="Times New Roman" w:cs="Times New Roman"/>
        </w:rPr>
      </w:pPr>
    </w:p>
    <w:p w14:paraId="7422706A" w14:textId="77777777" w:rsidR="00F0755F" w:rsidRPr="0083636A" w:rsidRDefault="00F0755F" w:rsidP="00932E2A">
      <w:pPr>
        <w:tabs>
          <w:tab w:val="left" w:pos="567"/>
        </w:tabs>
        <w:spacing w:line="360" w:lineRule="auto"/>
        <w:jc w:val="both"/>
        <w:rPr>
          <w:rFonts w:ascii="Times New Roman" w:hAnsi="Times New Roman" w:cs="Times New Roman"/>
        </w:rPr>
      </w:pPr>
    </w:p>
    <w:p w14:paraId="1654BF00" w14:textId="77777777" w:rsidR="0080277C" w:rsidRPr="0080277C" w:rsidRDefault="0080277C" w:rsidP="00932E2A">
      <w:pPr>
        <w:pStyle w:val="ListParagraph"/>
        <w:spacing w:after="0" w:line="360" w:lineRule="auto"/>
        <w:ind w:left="0" w:firstLine="851"/>
        <w:jc w:val="both"/>
        <w:rPr>
          <w:rFonts w:ascii="Times New Roman" w:hAnsi="Times New Roman" w:cs="Times New Roman"/>
          <w:b/>
          <w:bCs/>
          <w:sz w:val="24"/>
          <w:szCs w:val="24"/>
          <w:lang w:val="en-US"/>
        </w:rPr>
      </w:pPr>
    </w:p>
    <w:p w14:paraId="4A60ABFE" w14:textId="111902B4" w:rsidR="0080277C" w:rsidRDefault="0080277C" w:rsidP="00932E2A">
      <w:pPr>
        <w:pStyle w:val="ListParagraph"/>
        <w:spacing w:after="0" w:line="360" w:lineRule="auto"/>
        <w:ind w:left="360" w:hanging="360"/>
        <w:jc w:val="both"/>
        <w:rPr>
          <w:rFonts w:ascii="Times New Roman" w:hAnsi="Times New Roman" w:cs="Times New Roman"/>
          <w:b/>
          <w:bCs/>
          <w:sz w:val="24"/>
          <w:szCs w:val="24"/>
        </w:rPr>
      </w:pPr>
    </w:p>
    <w:p w14:paraId="078974E2" w14:textId="6A2F17CC" w:rsidR="00FE19CC" w:rsidRDefault="00FE19CC" w:rsidP="00932E2A">
      <w:pPr>
        <w:pStyle w:val="ListParagraph"/>
        <w:spacing w:after="0" w:line="360" w:lineRule="auto"/>
        <w:ind w:left="360" w:hanging="360"/>
        <w:jc w:val="both"/>
        <w:rPr>
          <w:rFonts w:ascii="Times New Roman" w:hAnsi="Times New Roman" w:cs="Times New Roman"/>
          <w:b/>
          <w:bCs/>
          <w:sz w:val="24"/>
          <w:szCs w:val="24"/>
        </w:rPr>
      </w:pPr>
    </w:p>
    <w:p w14:paraId="2BB0EC6A" w14:textId="3D6A6949" w:rsidR="00F54D63" w:rsidRDefault="00F54D63" w:rsidP="00932E2A">
      <w:pPr>
        <w:pStyle w:val="ListParagraph"/>
        <w:spacing w:after="0" w:line="360" w:lineRule="auto"/>
        <w:ind w:left="360" w:hanging="360"/>
        <w:jc w:val="both"/>
        <w:rPr>
          <w:rFonts w:ascii="Times New Roman" w:hAnsi="Times New Roman" w:cs="Times New Roman"/>
          <w:b/>
          <w:bCs/>
          <w:sz w:val="24"/>
          <w:szCs w:val="24"/>
        </w:rPr>
      </w:pPr>
    </w:p>
    <w:p w14:paraId="7966AD46" w14:textId="73125761" w:rsidR="00F54D63" w:rsidRDefault="00F54D63" w:rsidP="00932E2A">
      <w:pPr>
        <w:pStyle w:val="ListParagraph"/>
        <w:spacing w:after="0" w:line="360" w:lineRule="auto"/>
        <w:ind w:left="360" w:hanging="360"/>
        <w:jc w:val="both"/>
        <w:rPr>
          <w:rFonts w:ascii="Times New Roman" w:hAnsi="Times New Roman" w:cs="Times New Roman"/>
          <w:b/>
          <w:bCs/>
          <w:sz w:val="24"/>
          <w:szCs w:val="24"/>
        </w:rPr>
      </w:pPr>
    </w:p>
    <w:sectPr w:rsidR="00F54D63" w:rsidSect="00B028A4">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D22AD" w14:textId="77777777" w:rsidR="00E028E6" w:rsidRDefault="00E028E6" w:rsidP="004B328D">
      <w:r>
        <w:separator/>
      </w:r>
    </w:p>
  </w:endnote>
  <w:endnote w:type="continuationSeparator" w:id="0">
    <w:p w14:paraId="31B16AE7" w14:textId="77777777" w:rsidR="00E028E6" w:rsidRDefault="00E028E6" w:rsidP="004B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32DB" w14:textId="77777777" w:rsidR="004B328D" w:rsidRDefault="004B3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755A" w14:textId="77777777" w:rsidR="004B328D" w:rsidRDefault="004B3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4E6D" w14:textId="77777777" w:rsidR="004B328D" w:rsidRDefault="004B3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E00F0" w14:textId="77777777" w:rsidR="00E028E6" w:rsidRDefault="00E028E6" w:rsidP="004B328D">
      <w:r>
        <w:separator/>
      </w:r>
    </w:p>
  </w:footnote>
  <w:footnote w:type="continuationSeparator" w:id="0">
    <w:p w14:paraId="414AA4E1" w14:textId="77777777" w:rsidR="00E028E6" w:rsidRDefault="00E028E6" w:rsidP="004B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E837" w14:textId="77777777" w:rsidR="004B328D" w:rsidRDefault="004B3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9C38" w14:textId="77777777" w:rsidR="004B328D" w:rsidRDefault="004B3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3FA12" w14:textId="77777777" w:rsidR="004B328D" w:rsidRDefault="004B3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D2A6F"/>
    <w:multiLevelType w:val="hybridMultilevel"/>
    <w:tmpl w:val="F4D65C9E"/>
    <w:lvl w:ilvl="0" w:tplc="9AD8C7C2">
      <w:numFmt w:val="decimal"/>
      <w:lvlText w:val="%1"/>
      <w:lvlJc w:val="left"/>
      <w:pPr>
        <w:ind w:left="819" w:hanging="360"/>
      </w:pPr>
      <w:rPr>
        <w:rFonts w:hint="default"/>
      </w:rPr>
    </w:lvl>
    <w:lvl w:ilvl="1" w:tplc="04210019">
      <w:start w:val="1"/>
      <w:numFmt w:val="lowerLetter"/>
      <w:lvlText w:val="%2."/>
      <w:lvlJc w:val="left"/>
      <w:pPr>
        <w:ind w:left="1539" w:hanging="360"/>
      </w:pPr>
    </w:lvl>
    <w:lvl w:ilvl="2" w:tplc="0421001B">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 w15:restartNumberingAfterBreak="0">
    <w:nsid w:val="26170648"/>
    <w:multiLevelType w:val="multilevel"/>
    <w:tmpl w:val="3A229D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3312D59"/>
    <w:multiLevelType w:val="multilevel"/>
    <w:tmpl w:val="8488F8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33E5437"/>
    <w:multiLevelType w:val="multilevel"/>
    <w:tmpl w:val="FCF015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xszAyMzeyNDU0NzRU0lEKTi0uzszPAykwrAUArl0YlywAAAA="/>
  </w:docVars>
  <w:rsids>
    <w:rsidRoot w:val="00573E98"/>
    <w:rsid w:val="00017474"/>
    <w:rsid w:val="00026946"/>
    <w:rsid w:val="00090E4B"/>
    <w:rsid w:val="0009508B"/>
    <w:rsid w:val="000A424D"/>
    <w:rsid w:val="000F25F7"/>
    <w:rsid w:val="00113E66"/>
    <w:rsid w:val="00146EE9"/>
    <w:rsid w:val="001F6E99"/>
    <w:rsid w:val="00226047"/>
    <w:rsid w:val="00231BE2"/>
    <w:rsid w:val="002F56DE"/>
    <w:rsid w:val="00315EFE"/>
    <w:rsid w:val="003371C7"/>
    <w:rsid w:val="00375AFF"/>
    <w:rsid w:val="003A2C2F"/>
    <w:rsid w:val="00406C42"/>
    <w:rsid w:val="00415AE7"/>
    <w:rsid w:val="004972E5"/>
    <w:rsid w:val="004B328D"/>
    <w:rsid w:val="004C7A4C"/>
    <w:rsid w:val="00573E98"/>
    <w:rsid w:val="00577124"/>
    <w:rsid w:val="00595EE7"/>
    <w:rsid w:val="00597A35"/>
    <w:rsid w:val="005F41FB"/>
    <w:rsid w:val="00644771"/>
    <w:rsid w:val="006630C3"/>
    <w:rsid w:val="006A19F3"/>
    <w:rsid w:val="0080277C"/>
    <w:rsid w:val="00802DB4"/>
    <w:rsid w:val="00804D7F"/>
    <w:rsid w:val="0082399D"/>
    <w:rsid w:val="0083636A"/>
    <w:rsid w:val="00855C7A"/>
    <w:rsid w:val="008857E7"/>
    <w:rsid w:val="008A76B5"/>
    <w:rsid w:val="008B3B59"/>
    <w:rsid w:val="008B3DDC"/>
    <w:rsid w:val="00932E2A"/>
    <w:rsid w:val="00967B55"/>
    <w:rsid w:val="00992E28"/>
    <w:rsid w:val="00A4248B"/>
    <w:rsid w:val="00AD45DF"/>
    <w:rsid w:val="00B012F0"/>
    <w:rsid w:val="00B028A4"/>
    <w:rsid w:val="00B3016A"/>
    <w:rsid w:val="00BE4148"/>
    <w:rsid w:val="00C7041B"/>
    <w:rsid w:val="00CD1B22"/>
    <w:rsid w:val="00CF2942"/>
    <w:rsid w:val="00D328CF"/>
    <w:rsid w:val="00D35DFD"/>
    <w:rsid w:val="00D95224"/>
    <w:rsid w:val="00DE6FF6"/>
    <w:rsid w:val="00E028E6"/>
    <w:rsid w:val="00E03A10"/>
    <w:rsid w:val="00E57952"/>
    <w:rsid w:val="00E86701"/>
    <w:rsid w:val="00EB00CF"/>
    <w:rsid w:val="00F0755F"/>
    <w:rsid w:val="00F54D63"/>
    <w:rsid w:val="00F9092C"/>
    <w:rsid w:val="00FB5841"/>
    <w:rsid w:val="00FE19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BCE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E98"/>
    <w:pPr>
      <w:spacing w:after="160" w:line="259" w:lineRule="auto"/>
      <w:ind w:left="720"/>
      <w:contextualSpacing/>
    </w:pPr>
    <w:rPr>
      <w:sz w:val="22"/>
      <w:szCs w:val="22"/>
      <w:lang w:val="id-ID"/>
    </w:rPr>
  </w:style>
  <w:style w:type="paragraph" w:styleId="NormalWeb">
    <w:name w:val="Normal (Web)"/>
    <w:basedOn w:val="Normal"/>
    <w:uiPriority w:val="99"/>
    <w:semiHidden/>
    <w:unhideWhenUsed/>
    <w:rsid w:val="00804D7F"/>
    <w:pPr>
      <w:spacing w:before="100" w:beforeAutospacing="1" w:after="100" w:afterAutospacing="1"/>
    </w:pPr>
    <w:rPr>
      <w:rFonts w:ascii="Times New Roman" w:eastAsia="Times New Roman" w:hAnsi="Times New Roman" w:cs="Times New Roman"/>
      <w:noProof w:val="0"/>
      <w:lang w:val="en-ID"/>
    </w:rPr>
  </w:style>
  <w:style w:type="character" w:styleId="CommentReference">
    <w:name w:val="annotation reference"/>
    <w:basedOn w:val="DefaultParagraphFont"/>
    <w:uiPriority w:val="99"/>
    <w:semiHidden/>
    <w:unhideWhenUsed/>
    <w:rsid w:val="000F25F7"/>
    <w:rPr>
      <w:sz w:val="16"/>
      <w:szCs w:val="16"/>
    </w:rPr>
  </w:style>
  <w:style w:type="paragraph" w:styleId="CommentText">
    <w:name w:val="annotation text"/>
    <w:basedOn w:val="Normal"/>
    <w:link w:val="CommentTextChar"/>
    <w:uiPriority w:val="99"/>
    <w:semiHidden/>
    <w:unhideWhenUsed/>
    <w:rsid w:val="000F25F7"/>
    <w:rPr>
      <w:sz w:val="20"/>
      <w:szCs w:val="20"/>
    </w:rPr>
  </w:style>
  <w:style w:type="character" w:customStyle="1" w:styleId="CommentTextChar">
    <w:name w:val="Comment Text Char"/>
    <w:basedOn w:val="DefaultParagraphFont"/>
    <w:link w:val="CommentText"/>
    <w:uiPriority w:val="99"/>
    <w:semiHidden/>
    <w:rsid w:val="000F25F7"/>
    <w:rPr>
      <w:noProof/>
      <w:sz w:val="20"/>
      <w:szCs w:val="20"/>
      <w:lang w:val="en-US"/>
    </w:rPr>
  </w:style>
  <w:style w:type="paragraph" w:styleId="CommentSubject">
    <w:name w:val="annotation subject"/>
    <w:basedOn w:val="CommentText"/>
    <w:next w:val="CommentText"/>
    <w:link w:val="CommentSubjectChar"/>
    <w:uiPriority w:val="99"/>
    <w:semiHidden/>
    <w:unhideWhenUsed/>
    <w:rsid w:val="000F25F7"/>
    <w:rPr>
      <w:b/>
      <w:bCs/>
    </w:rPr>
  </w:style>
  <w:style w:type="character" w:customStyle="1" w:styleId="CommentSubjectChar">
    <w:name w:val="Comment Subject Char"/>
    <w:basedOn w:val="CommentTextChar"/>
    <w:link w:val="CommentSubject"/>
    <w:uiPriority w:val="99"/>
    <w:semiHidden/>
    <w:rsid w:val="000F25F7"/>
    <w:rPr>
      <w:b/>
      <w:bCs/>
      <w:noProof/>
      <w:sz w:val="20"/>
      <w:szCs w:val="20"/>
      <w:lang w:val="en-US"/>
    </w:rPr>
  </w:style>
  <w:style w:type="paragraph" w:styleId="BalloonText">
    <w:name w:val="Balloon Text"/>
    <w:basedOn w:val="Normal"/>
    <w:link w:val="BalloonTextChar"/>
    <w:uiPriority w:val="99"/>
    <w:semiHidden/>
    <w:unhideWhenUsed/>
    <w:rsid w:val="000F2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F7"/>
    <w:rPr>
      <w:rFonts w:ascii="Segoe UI" w:hAnsi="Segoe UI" w:cs="Segoe UI"/>
      <w:noProof/>
      <w:sz w:val="18"/>
      <w:szCs w:val="18"/>
      <w:lang w:val="en-US"/>
    </w:rPr>
  </w:style>
  <w:style w:type="paragraph" w:styleId="Header">
    <w:name w:val="header"/>
    <w:basedOn w:val="Normal"/>
    <w:link w:val="HeaderChar"/>
    <w:uiPriority w:val="99"/>
    <w:unhideWhenUsed/>
    <w:rsid w:val="004B328D"/>
    <w:pPr>
      <w:tabs>
        <w:tab w:val="center" w:pos="4680"/>
        <w:tab w:val="right" w:pos="9360"/>
      </w:tabs>
    </w:pPr>
  </w:style>
  <w:style w:type="character" w:customStyle="1" w:styleId="HeaderChar">
    <w:name w:val="Header Char"/>
    <w:basedOn w:val="DefaultParagraphFont"/>
    <w:link w:val="Header"/>
    <w:uiPriority w:val="99"/>
    <w:rsid w:val="004B328D"/>
    <w:rPr>
      <w:noProof/>
      <w:lang w:val="en-US"/>
    </w:rPr>
  </w:style>
  <w:style w:type="paragraph" w:styleId="Footer">
    <w:name w:val="footer"/>
    <w:basedOn w:val="Normal"/>
    <w:link w:val="FooterChar"/>
    <w:uiPriority w:val="99"/>
    <w:unhideWhenUsed/>
    <w:rsid w:val="004B328D"/>
    <w:pPr>
      <w:tabs>
        <w:tab w:val="center" w:pos="4680"/>
        <w:tab w:val="right" w:pos="9360"/>
      </w:tabs>
    </w:pPr>
  </w:style>
  <w:style w:type="character" w:customStyle="1" w:styleId="FooterChar">
    <w:name w:val="Footer Char"/>
    <w:basedOn w:val="DefaultParagraphFont"/>
    <w:link w:val="Footer"/>
    <w:uiPriority w:val="99"/>
    <w:rsid w:val="004B328D"/>
    <w:rPr>
      <w:noProof/>
      <w:lang w:val="en-US"/>
    </w:rPr>
  </w:style>
  <w:style w:type="character" w:styleId="Hyperlink">
    <w:name w:val="Hyperlink"/>
    <w:basedOn w:val="DefaultParagraphFont"/>
    <w:uiPriority w:val="99"/>
    <w:unhideWhenUsed/>
    <w:rsid w:val="00D328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4869">
      <w:bodyDiv w:val="1"/>
      <w:marLeft w:val="0"/>
      <w:marRight w:val="0"/>
      <w:marTop w:val="0"/>
      <w:marBottom w:val="0"/>
      <w:divBdr>
        <w:top w:val="none" w:sz="0" w:space="0" w:color="auto"/>
        <w:left w:val="none" w:sz="0" w:space="0" w:color="auto"/>
        <w:bottom w:val="none" w:sz="0" w:space="0" w:color="auto"/>
        <w:right w:val="none" w:sz="0" w:space="0" w:color="auto"/>
      </w:divBdr>
    </w:div>
    <w:div w:id="51929747">
      <w:bodyDiv w:val="1"/>
      <w:marLeft w:val="0"/>
      <w:marRight w:val="0"/>
      <w:marTop w:val="0"/>
      <w:marBottom w:val="0"/>
      <w:divBdr>
        <w:top w:val="none" w:sz="0" w:space="0" w:color="auto"/>
        <w:left w:val="none" w:sz="0" w:space="0" w:color="auto"/>
        <w:bottom w:val="none" w:sz="0" w:space="0" w:color="auto"/>
        <w:right w:val="none" w:sz="0" w:space="0" w:color="auto"/>
      </w:divBdr>
    </w:div>
    <w:div w:id="145705654">
      <w:bodyDiv w:val="1"/>
      <w:marLeft w:val="0"/>
      <w:marRight w:val="0"/>
      <w:marTop w:val="0"/>
      <w:marBottom w:val="0"/>
      <w:divBdr>
        <w:top w:val="none" w:sz="0" w:space="0" w:color="auto"/>
        <w:left w:val="none" w:sz="0" w:space="0" w:color="auto"/>
        <w:bottom w:val="none" w:sz="0" w:space="0" w:color="auto"/>
        <w:right w:val="none" w:sz="0" w:space="0" w:color="auto"/>
      </w:divBdr>
    </w:div>
    <w:div w:id="182549109">
      <w:bodyDiv w:val="1"/>
      <w:marLeft w:val="0"/>
      <w:marRight w:val="0"/>
      <w:marTop w:val="0"/>
      <w:marBottom w:val="0"/>
      <w:divBdr>
        <w:top w:val="none" w:sz="0" w:space="0" w:color="auto"/>
        <w:left w:val="none" w:sz="0" w:space="0" w:color="auto"/>
        <w:bottom w:val="none" w:sz="0" w:space="0" w:color="auto"/>
        <w:right w:val="none" w:sz="0" w:space="0" w:color="auto"/>
      </w:divBdr>
      <w:divsChild>
        <w:div w:id="1122381344">
          <w:marLeft w:val="0"/>
          <w:marRight w:val="0"/>
          <w:marTop w:val="0"/>
          <w:marBottom w:val="0"/>
          <w:divBdr>
            <w:top w:val="none" w:sz="0" w:space="0" w:color="auto"/>
            <w:left w:val="none" w:sz="0" w:space="0" w:color="auto"/>
            <w:bottom w:val="none" w:sz="0" w:space="0" w:color="auto"/>
            <w:right w:val="none" w:sz="0" w:space="0" w:color="auto"/>
          </w:divBdr>
          <w:divsChild>
            <w:div w:id="1524592489">
              <w:marLeft w:val="0"/>
              <w:marRight w:val="0"/>
              <w:marTop w:val="0"/>
              <w:marBottom w:val="0"/>
              <w:divBdr>
                <w:top w:val="none" w:sz="0" w:space="0" w:color="auto"/>
                <w:left w:val="none" w:sz="0" w:space="0" w:color="auto"/>
                <w:bottom w:val="none" w:sz="0" w:space="0" w:color="auto"/>
                <w:right w:val="none" w:sz="0" w:space="0" w:color="auto"/>
              </w:divBdr>
              <w:divsChild>
                <w:div w:id="21384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637">
      <w:bodyDiv w:val="1"/>
      <w:marLeft w:val="0"/>
      <w:marRight w:val="0"/>
      <w:marTop w:val="0"/>
      <w:marBottom w:val="0"/>
      <w:divBdr>
        <w:top w:val="none" w:sz="0" w:space="0" w:color="auto"/>
        <w:left w:val="none" w:sz="0" w:space="0" w:color="auto"/>
        <w:bottom w:val="none" w:sz="0" w:space="0" w:color="auto"/>
        <w:right w:val="none" w:sz="0" w:space="0" w:color="auto"/>
      </w:divBdr>
    </w:div>
    <w:div w:id="775906152">
      <w:bodyDiv w:val="1"/>
      <w:marLeft w:val="0"/>
      <w:marRight w:val="0"/>
      <w:marTop w:val="0"/>
      <w:marBottom w:val="0"/>
      <w:divBdr>
        <w:top w:val="none" w:sz="0" w:space="0" w:color="auto"/>
        <w:left w:val="none" w:sz="0" w:space="0" w:color="auto"/>
        <w:bottom w:val="none" w:sz="0" w:space="0" w:color="auto"/>
        <w:right w:val="none" w:sz="0" w:space="0" w:color="auto"/>
      </w:divBdr>
    </w:div>
    <w:div w:id="1161774013">
      <w:bodyDiv w:val="1"/>
      <w:marLeft w:val="0"/>
      <w:marRight w:val="0"/>
      <w:marTop w:val="0"/>
      <w:marBottom w:val="0"/>
      <w:divBdr>
        <w:top w:val="none" w:sz="0" w:space="0" w:color="auto"/>
        <w:left w:val="none" w:sz="0" w:space="0" w:color="auto"/>
        <w:bottom w:val="none" w:sz="0" w:space="0" w:color="auto"/>
        <w:right w:val="none" w:sz="0" w:space="0" w:color="auto"/>
      </w:divBdr>
    </w:div>
    <w:div w:id="1236941635">
      <w:bodyDiv w:val="1"/>
      <w:marLeft w:val="0"/>
      <w:marRight w:val="0"/>
      <w:marTop w:val="0"/>
      <w:marBottom w:val="0"/>
      <w:divBdr>
        <w:top w:val="none" w:sz="0" w:space="0" w:color="auto"/>
        <w:left w:val="none" w:sz="0" w:space="0" w:color="auto"/>
        <w:bottom w:val="none" w:sz="0" w:space="0" w:color="auto"/>
        <w:right w:val="none" w:sz="0" w:space="0" w:color="auto"/>
      </w:divBdr>
    </w:div>
    <w:div w:id="1288118912">
      <w:bodyDiv w:val="1"/>
      <w:marLeft w:val="0"/>
      <w:marRight w:val="0"/>
      <w:marTop w:val="0"/>
      <w:marBottom w:val="0"/>
      <w:divBdr>
        <w:top w:val="none" w:sz="0" w:space="0" w:color="auto"/>
        <w:left w:val="none" w:sz="0" w:space="0" w:color="auto"/>
        <w:bottom w:val="none" w:sz="0" w:space="0" w:color="auto"/>
        <w:right w:val="none" w:sz="0" w:space="0" w:color="auto"/>
      </w:divBdr>
    </w:div>
    <w:div w:id="1388338068">
      <w:bodyDiv w:val="1"/>
      <w:marLeft w:val="0"/>
      <w:marRight w:val="0"/>
      <w:marTop w:val="0"/>
      <w:marBottom w:val="0"/>
      <w:divBdr>
        <w:top w:val="none" w:sz="0" w:space="0" w:color="auto"/>
        <w:left w:val="none" w:sz="0" w:space="0" w:color="auto"/>
        <w:bottom w:val="none" w:sz="0" w:space="0" w:color="auto"/>
        <w:right w:val="none" w:sz="0" w:space="0" w:color="auto"/>
      </w:divBdr>
    </w:div>
    <w:div w:id="1571499298">
      <w:bodyDiv w:val="1"/>
      <w:marLeft w:val="0"/>
      <w:marRight w:val="0"/>
      <w:marTop w:val="0"/>
      <w:marBottom w:val="0"/>
      <w:divBdr>
        <w:top w:val="none" w:sz="0" w:space="0" w:color="auto"/>
        <w:left w:val="none" w:sz="0" w:space="0" w:color="auto"/>
        <w:bottom w:val="none" w:sz="0" w:space="0" w:color="auto"/>
        <w:right w:val="none" w:sz="0" w:space="0" w:color="auto"/>
      </w:divBdr>
      <w:divsChild>
        <w:div w:id="1585071832">
          <w:marLeft w:val="0"/>
          <w:marRight w:val="0"/>
          <w:marTop w:val="0"/>
          <w:marBottom w:val="0"/>
          <w:divBdr>
            <w:top w:val="none" w:sz="0" w:space="0" w:color="auto"/>
            <w:left w:val="none" w:sz="0" w:space="0" w:color="auto"/>
            <w:bottom w:val="none" w:sz="0" w:space="0" w:color="auto"/>
            <w:right w:val="none" w:sz="0" w:space="0" w:color="auto"/>
          </w:divBdr>
          <w:divsChild>
            <w:div w:id="1331715368">
              <w:marLeft w:val="0"/>
              <w:marRight w:val="0"/>
              <w:marTop w:val="0"/>
              <w:marBottom w:val="0"/>
              <w:divBdr>
                <w:top w:val="none" w:sz="0" w:space="0" w:color="auto"/>
                <w:left w:val="none" w:sz="0" w:space="0" w:color="auto"/>
                <w:bottom w:val="none" w:sz="0" w:space="0" w:color="auto"/>
                <w:right w:val="none" w:sz="0" w:space="0" w:color="auto"/>
              </w:divBdr>
              <w:divsChild>
                <w:div w:id="17755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24075">
      <w:bodyDiv w:val="1"/>
      <w:marLeft w:val="0"/>
      <w:marRight w:val="0"/>
      <w:marTop w:val="0"/>
      <w:marBottom w:val="0"/>
      <w:divBdr>
        <w:top w:val="none" w:sz="0" w:space="0" w:color="auto"/>
        <w:left w:val="none" w:sz="0" w:space="0" w:color="auto"/>
        <w:bottom w:val="none" w:sz="0" w:space="0" w:color="auto"/>
        <w:right w:val="none" w:sz="0" w:space="0" w:color="auto"/>
      </w:divBdr>
      <w:divsChild>
        <w:div w:id="1676181068">
          <w:marLeft w:val="0"/>
          <w:marRight w:val="0"/>
          <w:marTop w:val="0"/>
          <w:marBottom w:val="0"/>
          <w:divBdr>
            <w:top w:val="none" w:sz="0" w:space="0" w:color="auto"/>
            <w:left w:val="none" w:sz="0" w:space="0" w:color="auto"/>
            <w:bottom w:val="none" w:sz="0" w:space="0" w:color="auto"/>
            <w:right w:val="none" w:sz="0" w:space="0" w:color="auto"/>
          </w:divBdr>
          <w:divsChild>
            <w:div w:id="542134624">
              <w:marLeft w:val="0"/>
              <w:marRight w:val="0"/>
              <w:marTop w:val="0"/>
              <w:marBottom w:val="0"/>
              <w:divBdr>
                <w:top w:val="none" w:sz="0" w:space="0" w:color="auto"/>
                <w:left w:val="none" w:sz="0" w:space="0" w:color="auto"/>
                <w:bottom w:val="none" w:sz="0" w:space="0" w:color="auto"/>
                <w:right w:val="none" w:sz="0" w:space="0" w:color="auto"/>
              </w:divBdr>
              <w:divsChild>
                <w:div w:id="2112698447">
                  <w:marLeft w:val="0"/>
                  <w:marRight w:val="0"/>
                  <w:marTop w:val="0"/>
                  <w:marBottom w:val="0"/>
                  <w:divBdr>
                    <w:top w:val="none" w:sz="0" w:space="0" w:color="auto"/>
                    <w:left w:val="none" w:sz="0" w:space="0" w:color="auto"/>
                    <w:bottom w:val="none" w:sz="0" w:space="0" w:color="auto"/>
                    <w:right w:val="none" w:sz="0" w:space="0" w:color="auto"/>
                  </w:divBdr>
                </w:div>
                <w:div w:id="11210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80218">
      <w:bodyDiv w:val="1"/>
      <w:marLeft w:val="0"/>
      <w:marRight w:val="0"/>
      <w:marTop w:val="0"/>
      <w:marBottom w:val="0"/>
      <w:divBdr>
        <w:top w:val="none" w:sz="0" w:space="0" w:color="auto"/>
        <w:left w:val="none" w:sz="0" w:space="0" w:color="auto"/>
        <w:bottom w:val="none" w:sz="0" w:space="0" w:color="auto"/>
        <w:right w:val="none" w:sz="0" w:space="0" w:color="auto"/>
      </w:divBdr>
    </w:div>
    <w:div w:id="1643000053">
      <w:bodyDiv w:val="1"/>
      <w:marLeft w:val="0"/>
      <w:marRight w:val="0"/>
      <w:marTop w:val="0"/>
      <w:marBottom w:val="0"/>
      <w:divBdr>
        <w:top w:val="none" w:sz="0" w:space="0" w:color="auto"/>
        <w:left w:val="none" w:sz="0" w:space="0" w:color="auto"/>
        <w:bottom w:val="none" w:sz="0" w:space="0" w:color="auto"/>
        <w:right w:val="none" w:sz="0" w:space="0" w:color="auto"/>
      </w:divBdr>
      <w:divsChild>
        <w:div w:id="1758363049">
          <w:marLeft w:val="0"/>
          <w:marRight w:val="0"/>
          <w:marTop w:val="0"/>
          <w:marBottom w:val="0"/>
          <w:divBdr>
            <w:top w:val="none" w:sz="0" w:space="0" w:color="auto"/>
            <w:left w:val="none" w:sz="0" w:space="0" w:color="auto"/>
            <w:bottom w:val="none" w:sz="0" w:space="0" w:color="auto"/>
            <w:right w:val="none" w:sz="0" w:space="0" w:color="auto"/>
          </w:divBdr>
          <w:divsChild>
            <w:div w:id="1270815435">
              <w:marLeft w:val="0"/>
              <w:marRight w:val="0"/>
              <w:marTop w:val="0"/>
              <w:marBottom w:val="0"/>
              <w:divBdr>
                <w:top w:val="none" w:sz="0" w:space="0" w:color="auto"/>
                <w:left w:val="none" w:sz="0" w:space="0" w:color="auto"/>
                <w:bottom w:val="none" w:sz="0" w:space="0" w:color="auto"/>
                <w:right w:val="none" w:sz="0" w:space="0" w:color="auto"/>
              </w:divBdr>
              <w:divsChild>
                <w:div w:id="8341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64001">
      <w:bodyDiv w:val="1"/>
      <w:marLeft w:val="0"/>
      <w:marRight w:val="0"/>
      <w:marTop w:val="0"/>
      <w:marBottom w:val="0"/>
      <w:divBdr>
        <w:top w:val="none" w:sz="0" w:space="0" w:color="auto"/>
        <w:left w:val="none" w:sz="0" w:space="0" w:color="auto"/>
        <w:bottom w:val="none" w:sz="0" w:space="0" w:color="auto"/>
        <w:right w:val="none" w:sz="0" w:space="0" w:color="auto"/>
      </w:divBdr>
    </w:div>
    <w:div w:id="20001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linlindayani@gmail.com" TargetMode="External"/><Relationship Id="rId13" Type="http://schemas.openxmlformats.org/officeDocument/2006/relationships/hyperlink" Target="https://www.ncbi.nlm.nih.gov/pubmed/?term=Tiranini%20L%5BAuthor%5D&amp;cauthor=true&amp;cauthor_uid=2782375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cbi.nlm.nih.gov/pubmed/?term=Rossi%20M%5BAuthor%5D&amp;cauthor=true&amp;cauthor_uid=278237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Martella%20S%5BAuthor%5D&amp;cauthor=true&amp;cauthor_uid=27823751" TargetMode="External"/><Relationship Id="rId5" Type="http://schemas.openxmlformats.org/officeDocument/2006/relationships/webSettings" Target="webSettings.xml"/><Relationship Id="rId15" Type="http://schemas.openxmlformats.org/officeDocument/2006/relationships/hyperlink" Target="https://www.ncbi.nlm.nih.gov/pubmed/27823751" TargetMode="External"/><Relationship Id="rId23" Type="http://schemas.openxmlformats.org/officeDocument/2006/relationships/theme" Target="theme/theme1.xml"/><Relationship Id="rId10" Type="http://schemas.openxmlformats.org/officeDocument/2006/relationships/hyperlink" Target="https://www.ncbi.nlm.nih.gov/pubmed/?term=Cucinella%20L%5BAuthor%5D&amp;cauthor=true&amp;cauthor_uid=2782375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cbi.nlm.nih.gov/pubmed/?term=Nappi%20RE%5BAuthor%5D&amp;cauthor=true&amp;cauthor_uid=27823751" TargetMode="External"/><Relationship Id="rId14" Type="http://schemas.openxmlformats.org/officeDocument/2006/relationships/hyperlink" Target="https://www.ncbi.nlm.nih.gov/pubmed/?term=Martini%20E%5BAuthor%5D&amp;cauthor=true&amp;cauthor_uid=2782375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Hau09</b:Tag>
    <b:SourceType>JournalArticle</b:SourceType>
    <b:Guid>{6BF4B4E7-23C0-48A7-91C8-ED9152787FFC}</b:Guid>
    <b:Author>
      <b:Author>
        <b:NameList>
          <b:Person>
            <b:Last>Hauges</b:Last>
            <b:First>MK</b:First>
          </b:Person>
        </b:NameList>
      </b:Author>
    </b:Author>
    <b:Title>sexuality and cancer: the final frontier for nurses</b:Title>
    <b:JournalName>oncol nurs forum</b:JournalName>
    <b:Year>2009</b:Year>
    <b:Pages>241-246</b:Pages>
    <b:RefOrder>1</b:RefOrder>
  </b:Source>
  <b:Source>
    <b:Tag>KAb12</b:Tag>
    <b:SourceType>JournalArticle</b:SourceType>
    <b:Guid>{180B085E-B138-4A1B-91B3-C931C4827543}</b:Guid>
    <b:Author>
      <b:Author>
        <b:NameList>
          <b:Person>
            <b:Last>Anderson</b:Last>
            <b:First>K</b:First>
            <b:Middle>Abbott</b:Middle>
          </b:Person>
          <b:Person>
            <b:Last>Kwekkeboom</b:Last>
            <b:First>KL</b:First>
          </b:Person>
        </b:NameList>
      </b:Author>
    </b:Author>
    <b:Title>A systematic review of sexual concerns reported by gynecological cancer survivors</b:Title>
    <b:JournalName>Gynecol. Oncol</b:JournalName>
    <b:Year>2012</b:Year>
    <b:Pages>477-489</b:Pages>
    <b:RefOrder>2</b:RefOrder>
  </b:Source>
  <b:Source>
    <b:Tag>Bro08</b:Tag>
    <b:SourceType>JournalArticle</b:SourceType>
    <b:Guid>{D86916F7-D57F-439A-8F22-FFE9A8CF01C4}</b:Guid>
    <b:Author>
      <b:Author>
        <b:NameList>
          <b:Person>
            <b:Last>Brotto</b:Last>
            <b:First>LA</b:First>
          </b:Person>
          <b:Person>
            <b:Last>Heiman</b:Last>
            <b:First>JR</b:First>
          </b:Person>
          <b:Person>
            <b:Last>Goff</b:Last>
            <b:First>B</b:First>
          </b:Person>
        </b:NameList>
      </b:Author>
    </b:Author>
    <b:Title>A psychoeducational intervention for sexual dysfunction in women with gynecological cancer</b:Title>
    <b:JournalName>arch.sex.behav</b:JournalName>
    <b:Year>2008</b:Year>
    <b:Pages>91-96</b:Pages>
    <b:RefOrder>3</b:RefOrder>
  </b:Source>
  <b:Source>
    <b:Tag>Yat13</b:Tag>
    <b:SourceType>JournalArticle</b:SourceType>
    <b:Guid>{B7CD2860-1B1A-48FD-AE48-D12F7C742B14}</b:Guid>
    <b:Title>Physical sexual and intimate relationship concerns among Indonesia cervical cancer survivors : A Phenomenological study</b:Title>
    <b:Year>2013</b:Year>
    <b:Author>
      <b:Author>
        <b:NameList>
          <b:Person>
            <b:Last>Alfiyanti</b:Last>
            <b:First>Yati</b:First>
          </b:Person>
          <b:Person>
            <b:Last>Milanti</b:Last>
            <b:First>Ariesta</b:First>
          </b:Person>
        </b:NameList>
      </b:Author>
    </b:Author>
    <b:JournalName>Nursing and Health Sciences</b:JournalName>
    <b:Pages>151-156</b:Pages>
    <b:RefOrder>4</b:RefOrder>
  </b:Source>
  <b:Source>
    <b:Tag>sak17</b:Tag>
    <b:SourceType>JournalArticle</b:SourceType>
    <b:Guid>{5BFA6A6E-35E1-4648-9131-B6B6DFD557B8}</b:Guid>
    <b:Author>
      <b:Author>
        <b:NameList>
          <b:Person>
            <b:Last>Guntupalli</b:Last>
            <b:First>Saketh</b:First>
            <b:Middle>R</b:Middle>
          </b:Person>
          <b:Person>
            <b:Last>Sheeder</b:Last>
            <b:First>Jeanelle</b:First>
          </b:Person>
          <b:Person>
            <b:Last>Loffe</b:Last>
            <b:First>Yevgeniya</b:First>
          </b:Person>
          <b:Person>
            <b:Last>Tergas</b:Last>
            <b:First>Ana</b:First>
          </b:Person>
          <b:Person>
            <b:Last>Wright</b:Last>
            <b:First>Jason</b:First>
            <b:Middle>D</b:Middle>
          </b:Person>
          <b:Person>
            <b:Last>Davidson</b:Last>
            <b:First>Susan</b:First>
            <b:Middle>A</b:Middle>
          </b:Person>
          <b:Person>
            <b:Last>Behbakht</b:Last>
            <b:First>Kian</b:First>
          </b:Person>
          <b:Person>
            <b:Last>Flink</b:Last>
            <b:First>Dina</b:First>
            <b:Middle>M</b:Middle>
          </b:Person>
        </b:NameList>
      </b:Author>
    </b:Author>
    <b:Title>Sexual and Marital Dysfunction in Women With Gynecologic Cancer</b:Title>
    <b:JournalName>International Journal of Gynecological Cancer</b:JournalName>
    <b:Year>2017</b:Year>
    <b:Pages>603-607</b:Pages>
    <b:RefOrder>5</b:RefOrder>
  </b:Source>
  <b:Source>
    <b:Tag>WHO13</b:Tag>
    <b:SourceType>JournalArticle</b:SourceType>
    <b:Guid>{31D38C5D-4E18-4CA0-B5E8-7766A042BE49}</b:Guid>
    <b:Author>
      <b:Author>
        <b:Corporate>WHO</b:Corporate>
      </b:Author>
    </b:Author>
    <b:Year>2013</b:Year>
    <b:RefOrder>6</b:RefOrder>
  </b:Source>
  <b:Source>
    <b:Tag>RIS13</b:Tag>
    <b:SourceType>JournalArticle</b:SourceType>
    <b:Guid>{429BF576-C65C-4D8F-9D7D-452DC27A704A}</b:Guid>
    <b:Author>
      <b:Author>
        <b:Corporate>RISKESDAS</b:Corporate>
      </b:Author>
    </b:Author>
    <b:Year>2013</b:Year>
    <b:RefOrder>7</b:RefOrder>
  </b:Source>
  <b:Source>
    <b:Tag>Tui08</b:Tag>
    <b:SourceType>JournalArticle</b:SourceType>
    <b:Guid>{03EC72E8-736D-46FD-AF4B-5BFB4C4659C8}</b:Guid>
    <b:Title>Marital and sexual satisfaction in testicular cancer survivors and their spouses</b:Title>
    <b:Year>2005</b:Year>
    <b:Author>
      <b:Author>
        <b:NameList>
          <b:Person>
            <b:Last>Tuinman</b:Last>
          </b:Person>
          <b:Person>
            <b:Last>Fleer</b:Last>
          </b:Person>
          <b:Person>
            <b:Last>Sleijfer</b:Last>
          </b:Person>
          <b:Person>
            <b:Last>Hoekstra</b:Last>
          </b:Person>
        </b:NameList>
      </b:Author>
    </b:Author>
    <b:JournalName>Support Care Cancer</b:JournalName>
    <b:Pages>540-548</b:Pages>
    <b:RefOrder>20</b:RefOrder>
  </b:Source>
  <b:Source>
    <b:Tag>Hin08</b:Tag>
    <b:SourceType>JournalArticle</b:SourceType>
    <b:Guid>{C5E603B7-D179-432F-8948-BB9F45320B37}</b:Guid>
    <b:Author>
      <b:Author>
        <b:NameList>
          <b:Person>
            <b:Last>Hinnen</b:Last>
          </b:Person>
          <b:Person>
            <b:Last>Hagedoorn</b:Last>
          </b:Person>
          <b:Person>
            <b:Last>Ranchor</b:Last>
          </b:Person>
          <b:Person>
            <b:Last>Sanderman</b:Last>
          </b:Person>
        </b:NameList>
      </b:Author>
    </b:Author>
    <b:Title>Relationship satisfaction in women; A longitudinal case-control study about the role of breast cancer, personal assertiveness and partners relationship-focused coping.</b:Title>
    <b:JournalName>Br J Health Psycol</b:JournalName>
    <b:Year>2008</b:Year>
    <b:Pages>737-754</b:Pages>
    <b:RefOrder>21</b:RefOrder>
  </b:Source>
  <b:Source>
    <b:Tag>Yus15</b:Tag>
    <b:SourceType>JournalArticle</b:SourceType>
    <b:Guid>{7413CAB9-ED54-462A-BD91-EF7542FFBE6E}</b:Guid>
    <b:Author>
      <b:Author>
        <b:NameList>
          <b:Person>
            <b:Last>Irchami</b:Last>
            <b:First>Yusnia</b:First>
          </b:Person>
          <b:Person>
            <b:Last>Irfan</b:Last>
          </b:Person>
          <b:Person>
            <b:Last>Isanawidya</b:Last>
          </b:Person>
          <b:Person>
            <b:Last>Avie</b:Last>
          </b:Person>
          <b:Person>
            <b:Last>Patmini</b:Last>
            <b:First>Edi</b:First>
          </b:Person>
          <b:Person>
            <b:Last>Nugroho</b:Last>
            <b:First>Agung</b:First>
          </b:Person>
          <b:Person>
            <b:Last>Rahman</b:Last>
            <b:First>Muhammad</b:First>
            <b:Middle>Nurhadi</b:Middle>
          </b:Person>
        </b:NameList>
      </b:Author>
    </b:Author>
    <b:Title>Gangguan hasrat seksual pada wanita pascasalin dan hubungannya dengan cara persalinan</b:Title>
    <b:JournalName>Jurnal kesehatan reproduksi</b:JournalName>
    <b:Year>2015</b:Year>
    <b:Pages>29-33</b:Pages>
    <b:RefOrder>17</b:RefOrder>
  </b:Source>
  <b:Source>
    <b:Tag>Lem09</b:Tag>
    <b:SourceType>JournalArticle</b:SourceType>
    <b:Guid>{1B601FEA-FE84-471E-8D25-066DA45868E7}</b:Guid>
    <b:Title>Sexual function after vaginal surgery for stress incontinence: Result of a mailed wuestionnaire</b:Title>
    <b:JournalName>Urology</b:JournalName>
    <b:Year>2009</b:Year>
    <b:Pages>223-227</b:Pages>
    <b:Author>
      <b:Author>
        <b:NameList>
          <b:Person>
            <b:Last>Lemack</b:Last>
          </b:Person>
          <b:Person>
            <b:Last>Zimmern</b:Last>
          </b:Person>
        </b:NameList>
      </b:Author>
    </b:Author>
    <b:RefOrder>22</b:RefOrder>
  </b:Source>
  <b:Source>
    <b:Tag>Abb</b:Tag>
    <b:SourceType>JournalArticle</b:SourceType>
    <b:Guid>{57FD68E2-7243-45F0-A064-43694937CE6A}</b:Guid>
    <b:Author>
      <b:Author>
        <b:NameList>
          <b:Person>
            <b:Last>K</b:Last>
            <b:First>Abbott</b:First>
            <b:Middle>Anderson</b:Middle>
          </b:Person>
          <b:Person>
            <b:Last>KL</b:Last>
            <b:First>kwekkeboom</b:First>
          </b:Person>
        </b:NameList>
      </b:Author>
    </b:Author>
    <b:RefOrder>23</b:RefOrder>
  </b:Source>
  <b:Source>
    <b:Tag>Eun17</b:Tag>
    <b:SourceType>JournalArticle</b:SourceType>
    <b:Guid>{CAF1A905-C243-4170-8D3C-3BB60606A4C3}</b:Guid>
    <b:Title>comorbidity of gynecological and non-gynecological diseases with adenomyosis and endometriosis</b:Title>
    <b:Year>2017</b:Year>
    <b:Author>
      <b:Author>
        <b:NameList>
          <b:Person>
            <b:Last>Ji</b:Last>
            <b:First>Choi</b:First>
            <b:Middle>Eun</b:Middle>
          </b:Person>
          <b:Person>
            <b:Last>Beom</b:Last>
            <b:First>Choi</b:First>
            <b:Middle>Seong</b:Middle>
          </b:Person>
          <b:Person>
            <b:Last>Ra</b:Last>
            <b:First>Lee</b:First>
            <b:Middle>Sa</b:Middle>
          </b:Person>
          <b:Person>
            <b:Last>Kyungah</b:Last>
            <b:First>Jeong</b:First>
          </b:Person>
          <b:Person>
            <b:Last>Hye-Sung</b:Last>
            <b:First>Moon</b:First>
          </b:Person>
          <b:Person>
            <b:Last>Hyewon</b:Last>
            <b:First>Chung</b:First>
          </b:Person>
        </b:NameList>
      </b:Author>
    </b:Author>
    <b:JournalName>ogscience</b:JournalName>
    <b:Pages>579-586</b:Pages>
    <b:RefOrder>24</b:RefOrder>
  </b:Source>
  <b:Source>
    <b:Tag>Oul06</b:Tag>
    <b:SourceType>JournalArticle</b:SourceType>
    <b:Guid>{838F6613-CB0F-46D3-8B20-1BCDF76377FA}</b:Guid>
    <b:Author>
      <b:Author>
        <b:NameList>
          <b:Person>
            <b:Last>Oulia</b:Last>
            <b:First>N</b:First>
          </b:Person>
          <b:Person>
            <b:Last>Fatehizadeh</b:Last>
            <b:First>M</b:First>
          </b:Person>
          <b:Person>
            <b:Last>Bahrami</b:Last>
            <b:First>F</b:First>
          </b:Person>
        </b:NameList>
      </b:Author>
    </b:Author>
    <b:Title>the study of effectiveneess of instruction marital enrichment on increasing of marital intimacy</b:Title>
    <b:JournalName>journal of family research</b:JournalName>
    <b:Year>2006</b:Year>
    <b:Pages>119</b:Pages>
    <b:RefOrder>25</b:RefOrder>
  </b:Source>
  <b:Source>
    <b:Tag>Ria18</b:Tag>
    <b:SourceType>JournalArticle</b:SourceType>
    <b:Guid>{8A249EED-D3FA-439B-9944-210ED773CD5F}</b:Guid>
    <b:Author>
      <b:Author>
        <b:NameList>
          <b:Person>
            <b:Last>Simamora</b:Last>
            <b:First>Rian</b:First>
            <b:Middle>Parsanoran Andreas</b:Middle>
          </b:Person>
          <b:Person>
            <b:Last>Hanriko</b:Last>
            <b:First>Rizki</b:First>
          </b:Person>
          <b:Person>
            <b:Last>Sari</b:Last>
            <b:First>Ratna</b:First>
            <b:Middle>Dewi Puspita</b:Middle>
          </b:Person>
        </b:NameList>
      </b:Author>
    </b:Author>
    <b:Title>Hubungan Usia, Jumlah Paritas, dan Usia Menarche Terhadap Derajat Hispatologi Kanker Ovarum</b:Title>
    <b:JournalName>Majority</b:JournalName>
    <b:Year>2018</b:Year>
    <b:Pages>7-13</b:Pages>
    <b:RefOrder>9</b:RefOrder>
  </b:Source>
  <b:Source>
    <b:Tag>Ani18</b:Tag>
    <b:SourceType>JournalArticle</b:SourceType>
    <b:Guid>{5CF15363-0B3A-4CD5-B19C-D334FA944CB5}</b:Guid>
    <b:Author>
      <b:Author>
        <b:NameList>
          <b:Person>
            <b:Last>Halimah</b:Last>
            <b:First>Anis</b:First>
            <b:Middle>Nur</b:Middle>
          </b:Person>
          <b:Person>
            <b:Last>Winarni</b:Last>
            <b:First>Sri</b:First>
          </b:Person>
          <b:Person>
            <b:Last>Dharminto</b:Last>
          </b:Person>
        </b:NameList>
      </b:Author>
    </b:Author>
    <b:Title>Paparan Rokok, Status Gizi, Beban Kerja dan Infeksi Organ Reproduksi pada Wanita dengan Masalah Fertilitas RSI Sultan Agung Semarang</b:Title>
    <b:JournalName>Jurnal Kesehatan Masyarakat</b:JournalName>
    <b:Year>2018</b:Year>
    <b:Pages>202-208</b:Pages>
    <b:RefOrder>12</b:RefOrder>
  </b:Source>
  <b:Source>
    <b:Tag>Mar12</b:Tag>
    <b:SourceType>JournalArticle</b:SourceType>
    <b:Guid>{B48B869C-E803-4A89-91D2-5003D3E70629}</b:Guid>
    <b:Author>
      <b:Author>
        <b:NameList>
          <b:Person>
            <b:Last>R</b:Last>
            <b:First>Marci</b:First>
          </b:Person>
          <b:Person>
            <b:Last>A</b:Last>
            <b:First>Graziano</b:First>
          </b:Person>
          <b:Person>
            <b:Last>I</b:Last>
            <b:First>Piva</b:First>
          </b:Person>
          <b:Person>
            <b:Last>G</b:Last>
            <b:First>Lo</b:First>
            <b:Middle>Monte</b:Middle>
          </b:Person>
          <b:Person>
            <b:Last>I</b:Last>
            <b:First>Soave</b:First>
          </b:Person>
          <b:Person>
            <b:Last>E</b:Last>
            <b:First>Giugliano</b:First>
          </b:Person>
        </b:NameList>
      </b:Author>
    </b:Author>
    <b:Title>Procreative Sex in Infertile couple: The decay of pleasure Health Quality of Life Outcoms</b:Title>
    <b:Year>2012</b:Year>
    <b:Pages>1-7</b:Pages>
    <b:RefOrder>11</b:RefOrder>
  </b:Source>
  <b:Source>
    <b:Tag>WHO09</b:Tag>
    <b:SourceType>JournalArticle</b:SourceType>
    <b:Guid>{4F45F605-AB6E-4918-9D67-94FE49777A09}</b:Guid>
    <b:Title>Glossary of ART Terminology Fertil Steril</b:Title>
    <b:Year>2009</b:Year>
    <b:Author>
      <b:Author>
        <b:NameList>
          <b:Person>
            <b:Last>WHO</b:Last>
          </b:Person>
        </b:NameList>
      </b:Author>
    </b:Author>
    <b:RefOrder>10</b:RefOrder>
  </b:Source>
  <b:Source>
    <b:Tag>Kat07</b:Tag>
    <b:SourceType>JournalArticle</b:SourceType>
    <b:Guid>{9ADE9F09-2B69-42AF-9E06-4BE48C24BA32}</b:Guid>
    <b:Author>
      <b:Author>
        <b:NameList>
          <b:Person>
            <b:Last>Moore</b:Last>
            <b:First>Kathleen</b:First>
            <b:Middle>A</b:Middle>
          </b:Person>
          <b:Person>
            <b:Last>McCabe</b:Last>
            <b:First>Marita</b:First>
            <b:Middle>P</b:Middle>
          </b:Person>
          <b:Person>
            <b:Last>Stockdale</b:Last>
            <b:First>Janet</b:First>
            <b:Middle>E</b:Middle>
          </b:Person>
        </b:NameList>
      </b:Author>
    </b:Author>
    <b:Title>Factor analysis of the Personal Assessment of Intimacy in Relationships Scale (PAIR); Engagement, communication and shared Friendships</b:Title>
    <b:Year>2007</b:Year>
    <b:Pages>361-368</b:Pages>
    <b:RefOrder>26</b:RefOrder>
  </b:Source>
  <b:Source>
    <b:Tag>Lip01</b:Tag>
    <b:SourceType>JournalArticle</b:SourceType>
    <b:Guid>{6F66F737-D4C1-4612-8C33-093D816C9E01}</b:Guid>
    <b:Author>
      <b:Author>
        <b:NameList>
          <b:Person>
            <b:Last>Lippert</b:Last>
          </b:Person>
          <b:Person>
            <b:Last>Prager</b:Last>
          </b:Person>
        </b:NameList>
      </b:Author>
    </b:Author>
    <b:Title>Daily experiences of intimacy; A study of couples</b:Title>
    <b:JournalName>Personal relationships</b:JournalName>
    <b:Year>2001</b:Year>
    <b:Pages>283-298</b:Pages>
    <b:RefOrder>27</b:RefOrder>
  </b:Source>
  <b:Source>
    <b:Tag>Zim06</b:Tag>
    <b:SourceType>JournalArticle</b:SourceType>
    <b:Guid>{CC876E5B-6044-44B9-9341-1D810E8C4E2A}</b:Guid>
    <b:Author>
      <b:Author>
        <b:NameList>
          <b:Person>
            <b:Last>Gembeck</b:Last>
            <b:First>Zimmer</b:First>
          </b:Person>
          <b:Person>
            <b:Last>Petherick</b:Last>
          </b:Person>
        </b:NameList>
      </b:Author>
    </b:Author>
    <b:Title>Intimacy dating goals and relationship satisfaction during adolecence and emerging adulthood: identity formation, age and sex as moferators</b:Title>
    <b:JournalName>International Journal of Behavioral Development</b:JournalName>
    <b:Year>2006</b:Year>
    <b:Pages>167-177</b:Pages>
    <b:RefOrder>28</b:RefOrder>
  </b:Source>
  <b:Source>
    <b:Tag>Mil11</b:Tag>
    <b:SourceType>JournalArticle</b:SourceType>
    <b:Guid>{D38BFD02-FCC5-4A7F-80A7-A1187F9D70AF}</b:Guid>
    <b:Author>
      <b:Author>
        <b:NameList>
          <b:Person>
            <b:Last>Miller</b:Last>
          </b:Person>
          <b:Person>
            <b:Last>Tedder</b:Last>
          </b:Person>
        </b:NameList>
      </b:Author>
    </b:Author>
    <b:Title>The discrepancy between expectations and reality: Statisfaction in romantic relationships</b:Title>
    <b:JournalName>Hannover College</b:JournalName>
    <b:Year>2011</b:Year>
    <b:RefOrder>29</b:RefOrder>
  </b:Source>
  <b:Source>
    <b:Tag>Han19</b:Tag>
    <b:SourceType>JournalArticle</b:SourceType>
    <b:Guid>{58C4A51E-6FCB-4B1A-AB73-805FA8404CA2}</b:Guid>
    <b:Author>
      <b:Author>
        <b:NameList>
          <b:Person>
            <b:Last>Arfint</b:Last>
            <b:First>Hana</b:First>
          </b:Person>
          <b:Person>
            <b:Last>Wagey</b:Last>
            <b:First>Freddy</b:First>
            <b:Middle>W</b:Middle>
          </b:Person>
          <b:Person>
            <b:Last>Tendean</b:Last>
            <b:First>Hermie</b:First>
            <b:Middle>M M</b:Middle>
          </b:Person>
        </b:NameList>
      </b:Author>
    </b:Author>
    <b:Title>karakteristik penderita mioma uteri di RSUP Prof.DR.R.D. Kandou Manado</b:Title>
    <b:JournalName>Jurnal Medik dan Rehabilitasi (JMR)</b:JournalName>
    <b:Year>2019</b:Year>
    <b:Pages>1-6</b:Pages>
    <b:RefOrder>8</b:RefOrder>
  </b:Source>
  <b:Source>
    <b:Tag>Kim15</b:Tag>
    <b:SourceType>JournalArticle</b:SourceType>
    <b:Guid>{00D9416D-8863-47C2-AD2C-D5D313CA2466}</b:Guid>
    <b:Author>
      <b:Author>
        <b:NameList>
          <b:Person>
            <b:Last>Thornton</b:Last>
            <b:First>Kimberley</b:First>
          </b:Person>
          <b:Person>
            <b:Last>Chervenak</b:Last>
            <b:First>Judi</b:First>
          </b:Person>
          <b:Person>
            <b:Last>Neal-Perry</b:Last>
            <b:First>Genevieve</b:First>
          </b:Person>
        </b:NameList>
      </b:Author>
    </b:Author>
    <b:Title>Menopause and Sexuality</b:Title>
    <b:JournalName>HHS Public Access</b:JournalName>
    <b:Year>2015</b:Year>
    <b:Pages>1-12</b:Pages>
    <b:RefOrder>18</b:RefOrder>
  </b:Source>
  <b:Source>
    <b:Tag>Far191</b:Tag>
    <b:SourceType>JournalArticle</b:SourceType>
    <b:Guid>{B1F444F7-0464-483D-8AC7-C46F15937DF5}</b:Guid>
    <b:Author>
      <b:Author>
        <b:NameList>
          <b:Person>
            <b:Last>Fahami</b:Last>
            <b:First>Fariba</b:First>
          </b:Person>
          <b:Person>
            <b:Last>Mohamadirizi</b:Last>
            <b:First>Soheila</b:First>
          </b:Person>
          <b:Person>
            <b:Last>Savabi</b:Last>
            <b:First>Mitra</b:First>
          </b:Person>
        </b:NameList>
      </b:Author>
    </b:Author>
    <b:Title>The relationship between sexual dysfunction and quality of marital relationship in genital and breast cancers women</b:Title>
    <b:JournalName>journal of Education and Health Promotion</b:JournalName>
    <b:Year>2019</b:Year>
    <b:Pages>1-5</b:Pages>
    <b:RefOrder>16</b:RefOrder>
  </b:Source>
  <b:Source>
    <b:Tag>Yul16</b:Tag>
    <b:SourceType>JournalArticle</b:SourceType>
    <b:Guid>{1189A050-F438-40EF-8E0A-87FAF0363AB0}</b:Guid>
    <b:Author>
      <b:Author>
        <b:NameList>
          <b:Person>
            <b:Last>handiyani</b:Last>
            <b:First>Yulastry</b:First>
          </b:Person>
        </b:NameList>
      </b:Author>
    </b:Author>
    <b:Title>komitmen, conflict resolution, dankepuasan perkawinan pada istri yang menjalani hubungan pernikahan jarak jauh </b:Title>
    <b:JournalName>psikoborneo</b:JournalName>
    <b:Year>2016</b:Year>
    <b:Pages>518-529</b:Pages>
    <b:RefOrder>13</b:RefOrder>
  </b:Source>
  <b:Source>
    <b:Tag>Wul15</b:Tag>
    <b:SourceType>JournalArticle</b:SourceType>
    <b:Guid>{82BE86D8-EC9E-489B-BE52-D3064B633C2F}</b:Guid>
    <b:Author>
      <b:Author>
        <b:NameList>
          <b:Person>
            <b:Last>Wulandari</b:Last>
          </b:Person>
        </b:NameList>
      </b:Author>
    </b:Author>
    <b:Title>kajian tentang faktor-faktor komitmen dalam perkawinan</b:Title>
    <b:JournalName>Psycho Idea</b:JournalName>
    <b:Year>2015</b:Year>
    <b:RefOrder>14</b:RefOrder>
  </b:Source>
  <b:Source>
    <b:Tag>Afn11</b:Tag>
    <b:SourceType>JournalArticle</b:SourceType>
    <b:Guid>{70C5FD0D-AE54-4683-9B63-6DAB1F593617}</b:Guid>
    <b:Author>
      <b:Author>
        <b:NameList>
          <b:Person>
            <b:Last>Afni</b:Last>
          </b:Person>
          <b:Person>
            <b:Last>Indrijati</b:Last>
          </b:Person>
        </b:NameList>
      </b:Author>
    </b:Author>
    <b:Title>Pemenuhan aspek-aspek kepuasan perkawinan pada istri yang menggugat cerai</b:Title>
    <b:Year>2011</b:Year>
    <b:RefOrder>15</b:RefOrder>
  </b:Source>
  <b:Source>
    <b:Tag>Win09</b:Tag>
    <b:SourceType>Book</b:SourceType>
    <b:Guid>{3E4BBF1F-6AF7-4EFC-845D-0B128A2DB224}</b:Guid>
    <b:Author>
      <b:Author>
        <b:NameList>
          <b:Person>
            <b:Last>Windu</b:Last>
          </b:Person>
        </b:NameList>
      </b:Author>
    </b:Author>
    <b:Title>Disfungsi Seksual</b:Title>
    <b:Year>2009</b:Year>
    <b:City>Yogyakarta</b:City>
    <b:RefOrder>19</b:RefOrder>
  </b:Source>
</b:Sources>
</file>

<file path=customXml/itemProps1.xml><?xml version="1.0" encoding="utf-8"?>
<ds:datastoreItem xmlns:ds="http://schemas.openxmlformats.org/officeDocument/2006/customXml" ds:itemID="{82139A1E-B60D-DB4F-8CEF-50499E50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2019-11-29T03:00:00Z</dcterms:created>
  <dcterms:modified xsi:type="dcterms:W3CDTF">2019-11-29T04:08:00Z</dcterms:modified>
</cp:coreProperties>
</file>